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098"/>
        <w:gridCol w:w="1031"/>
        <w:gridCol w:w="3251"/>
      </w:tblGrid>
      <w:tr w:rsidR="00E4567A" w14:paraId="1EDB737A" w14:textId="77777777" w:rsidTr="00E4567A">
        <w:tc>
          <w:tcPr>
            <w:tcW w:w="5670" w:type="dxa"/>
            <w:gridSpan w:val="2"/>
          </w:tcPr>
          <w:p w14:paraId="2D8B0A6C" w14:textId="655B0EB6" w:rsidR="00E4567A" w:rsidRDefault="00E4567A" w:rsidP="00E456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14:paraId="4A1B92CC" w14:textId="77777777" w:rsidR="00E4567A" w:rsidRDefault="00E4567A" w:rsidP="00F8151F">
            <w:pPr>
              <w:jc w:val="center"/>
              <w:rPr>
                <w:sz w:val="28"/>
                <w:szCs w:val="28"/>
              </w:rPr>
            </w:pPr>
          </w:p>
        </w:tc>
      </w:tr>
      <w:tr w:rsidR="00166C11" w14:paraId="43189BE8" w14:textId="77777777" w:rsidTr="00E4567A">
        <w:trPr>
          <w:trHeight w:val="1134"/>
        </w:trPr>
        <w:tc>
          <w:tcPr>
            <w:tcW w:w="10205" w:type="dxa"/>
            <w:gridSpan w:val="4"/>
          </w:tcPr>
          <w:p w14:paraId="130F0AA8" w14:textId="67D56CD0" w:rsidR="00166C11" w:rsidRDefault="00166C11" w:rsidP="00CD2F13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166C11" w14:paraId="4C165AEB" w14:textId="77777777" w:rsidTr="00E4567A">
        <w:trPr>
          <w:trHeight w:val="567"/>
        </w:trPr>
        <w:tc>
          <w:tcPr>
            <w:tcW w:w="3450" w:type="dxa"/>
            <w:vAlign w:val="bottom"/>
          </w:tcPr>
          <w:p w14:paraId="2221FB0F" w14:textId="2FD50AB1" w:rsidR="00166C11" w:rsidRPr="001F53AE" w:rsidRDefault="00166C11" w:rsidP="003D0906">
            <w:pPr>
              <w:spacing w:after="120"/>
              <w:rPr>
                <w:b/>
                <w:color w:val="003399"/>
                <w:sz w:val="28"/>
                <w:szCs w:val="28"/>
              </w:rPr>
            </w:pPr>
          </w:p>
        </w:tc>
        <w:tc>
          <w:tcPr>
            <w:tcW w:w="3313" w:type="dxa"/>
            <w:gridSpan w:val="2"/>
            <w:vAlign w:val="bottom"/>
          </w:tcPr>
          <w:p w14:paraId="0CA937E2" w14:textId="77777777" w:rsidR="00166C11" w:rsidRPr="001F53AE" w:rsidRDefault="00166C11" w:rsidP="003D0906">
            <w:pPr>
              <w:spacing w:after="120"/>
              <w:jc w:val="center"/>
              <w:rPr>
                <w:b/>
                <w:color w:val="003399"/>
                <w:sz w:val="28"/>
                <w:szCs w:val="28"/>
              </w:rPr>
            </w:pPr>
          </w:p>
        </w:tc>
        <w:tc>
          <w:tcPr>
            <w:tcW w:w="3442" w:type="dxa"/>
            <w:vAlign w:val="bottom"/>
          </w:tcPr>
          <w:p w14:paraId="52D18CE0" w14:textId="01BC4CA5" w:rsidR="00166C11" w:rsidRPr="001F53AE" w:rsidRDefault="00166C11" w:rsidP="003D0906">
            <w:pPr>
              <w:spacing w:after="120"/>
              <w:jc w:val="right"/>
              <w:rPr>
                <w:b/>
                <w:color w:val="003399"/>
                <w:sz w:val="28"/>
                <w:szCs w:val="28"/>
              </w:rPr>
            </w:pPr>
          </w:p>
        </w:tc>
      </w:tr>
      <w:tr w:rsidR="00041568" w14:paraId="2EC8D5A6" w14:textId="77777777" w:rsidTr="00E4567A">
        <w:trPr>
          <w:trHeight w:val="567"/>
        </w:trPr>
        <w:tc>
          <w:tcPr>
            <w:tcW w:w="3450" w:type="dxa"/>
            <w:vAlign w:val="bottom"/>
          </w:tcPr>
          <w:p w14:paraId="10AAD8A5" w14:textId="77777777" w:rsidR="00041568" w:rsidRDefault="00041568" w:rsidP="003D0906">
            <w:pPr>
              <w:spacing w:after="120"/>
              <w:rPr>
                <w:b/>
                <w:color w:val="003399"/>
                <w:sz w:val="28"/>
                <w:szCs w:val="28"/>
              </w:rPr>
            </w:pPr>
          </w:p>
        </w:tc>
        <w:tc>
          <w:tcPr>
            <w:tcW w:w="3313" w:type="dxa"/>
            <w:gridSpan w:val="2"/>
            <w:vAlign w:val="bottom"/>
          </w:tcPr>
          <w:p w14:paraId="0545DB4E" w14:textId="1B07FD59" w:rsidR="00041568" w:rsidRPr="001F53AE" w:rsidRDefault="00041568" w:rsidP="003D0906">
            <w:pPr>
              <w:spacing w:after="120"/>
              <w:jc w:val="center"/>
              <w:rPr>
                <w:b/>
                <w:color w:val="003399"/>
                <w:sz w:val="28"/>
                <w:szCs w:val="28"/>
              </w:rPr>
            </w:pPr>
          </w:p>
        </w:tc>
        <w:tc>
          <w:tcPr>
            <w:tcW w:w="3442" w:type="dxa"/>
            <w:vAlign w:val="bottom"/>
          </w:tcPr>
          <w:p w14:paraId="63FAFD00" w14:textId="77777777" w:rsidR="00041568" w:rsidRDefault="00041568" w:rsidP="003D0906">
            <w:pPr>
              <w:spacing w:after="120"/>
              <w:jc w:val="right"/>
              <w:rPr>
                <w:b/>
                <w:color w:val="003399"/>
                <w:sz w:val="28"/>
                <w:szCs w:val="28"/>
              </w:rPr>
            </w:pPr>
          </w:p>
        </w:tc>
      </w:tr>
    </w:tbl>
    <w:p w14:paraId="302DBDC8" w14:textId="77777777" w:rsidR="00961BD9" w:rsidRDefault="00961BD9" w:rsidP="00DC4790">
      <w:pPr>
        <w:widowControl w:val="0"/>
        <w:spacing w:line="240" w:lineRule="atLeast"/>
        <w:jc w:val="center"/>
        <w:rPr>
          <w:b/>
          <w:sz w:val="28"/>
        </w:rPr>
      </w:pPr>
    </w:p>
    <w:p w14:paraId="1EB0C871" w14:textId="77777777" w:rsidR="005B3892" w:rsidRDefault="001E2BDA" w:rsidP="00DC4790">
      <w:pPr>
        <w:widowControl w:val="0"/>
        <w:spacing w:line="240" w:lineRule="atLeast"/>
        <w:jc w:val="center"/>
        <w:rPr>
          <w:b/>
          <w:sz w:val="28"/>
        </w:rPr>
      </w:pPr>
      <w:r w:rsidRPr="00607C91">
        <w:rPr>
          <w:b/>
          <w:sz w:val="28"/>
        </w:rPr>
        <w:t>О</w:t>
      </w:r>
      <w:r w:rsidR="005B3892">
        <w:rPr>
          <w:b/>
          <w:sz w:val="28"/>
        </w:rPr>
        <w:t xml:space="preserve">б утверждении методик </w:t>
      </w:r>
      <w:r w:rsidR="005A171E">
        <w:rPr>
          <w:b/>
          <w:sz w:val="28"/>
        </w:rPr>
        <w:t>расчета показателей</w:t>
      </w:r>
    </w:p>
    <w:p w14:paraId="303A4E2A" w14:textId="77777777" w:rsidR="00C247EC" w:rsidRDefault="00C247EC" w:rsidP="00C247EC">
      <w:pPr>
        <w:widowControl w:val="0"/>
        <w:spacing w:line="240" w:lineRule="atLeast"/>
        <w:jc w:val="center"/>
        <w:rPr>
          <w:b/>
          <w:sz w:val="28"/>
        </w:rPr>
      </w:pPr>
      <w:r w:rsidRPr="005A171E">
        <w:rPr>
          <w:b/>
          <w:sz w:val="28"/>
        </w:rPr>
        <w:t>федеральн</w:t>
      </w:r>
      <w:r>
        <w:rPr>
          <w:b/>
          <w:sz w:val="28"/>
        </w:rPr>
        <w:t>ого</w:t>
      </w:r>
      <w:r w:rsidRPr="005A171E">
        <w:rPr>
          <w:b/>
          <w:sz w:val="28"/>
        </w:rPr>
        <w:t xml:space="preserve"> проект</w:t>
      </w:r>
      <w:r>
        <w:rPr>
          <w:b/>
          <w:sz w:val="28"/>
        </w:rPr>
        <w:t>а</w:t>
      </w:r>
      <w:r w:rsidRPr="005A171E">
        <w:rPr>
          <w:b/>
          <w:sz w:val="28"/>
        </w:rPr>
        <w:t xml:space="preserve"> </w:t>
      </w:r>
      <w:r>
        <w:rPr>
          <w:b/>
          <w:sz w:val="28"/>
        </w:rPr>
        <w:t>«Р</w:t>
      </w:r>
      <w:r w:rsidRPr="00DC4790">
        <w:rPr>
          <w:b/>
          <w:sz w:val="28"/>
        </w:rPr>
        <w:t>азвитие</w:t>
      </w:r>
      <w:r>
        <w:rPr>
          <w:b/>
          <w:sz w:val="28"/>
        </w:rPr>
        <w:t xml:space="preserve"> </w:t>
      </w:r>
      <w:r w:rsidRPr="00DC4790">
        <w:rPr>
          <w:b/>
          <w:sz w:val="28"/>
        </w:rPr>
        <w:t>туристической инфраструктуры</w:t>
      </w:r>
      <w:r>
        <w:rPr>
          <w:b/>
          <w:sz w:val="28"/>
        </w:rPr>
        <w:t>»</w:t>
      </w:r>
      <w:r w:rsidRPr="00DC4790">
        <w:rPr>
          <w:b/>
          <w:sz w:val="28"/>
        </w:rPr>
        <w:t xml:space="preserve"> </w:t>
      </w:r>
    </w:p>
    <w:p w14:paraId="47D57D45" w14:textId="77777777" w:rsidR="00C247EC" w:rsidRDefault="00C247EC" w:rsidP="00C247EC">
      <w:pPr>
        <w:pStyle w:val="Standard"/>
        <w:spacing w:line="360" w:lineRule="atLeast"/>
        <w:ind w:firstLine="709"/>
        <w:jc w:val="center"/>
        <w:rPr>
          <w:rFonts w:ascii="Times New Roman" w:hAnsi="Times New Roman"/>
          <w:sz w:val="28"/>
        </w:rPr>
      </w:pPr>
      <w:r w:rsidRPr="005A171E">
        <w:rPr>
          <w:b/>
          <w:sz w:val="28"/>
        </w:rPr>
        <w:t xml:space="preserve">национального проекта </w:t>
      </w:r>
      <w:r>
        <w:rPr>
          <w:b/>
          <w:sz w:val="28"/>
        </w:rPr>
        <w:t>«</w:t>
      </w:r>
      <w:r w:rsidRPr="005A171E">
        <w:rPr>
          <w:b/>
          <w:sz w:val="28"/>
        </w:rPr>
        <w:t>Туризм и индустрия гостеприимства</w:t>
      </w:r>
      <w:r>
        <w:rPr>
          <w:b/>
          <w:sz w:val="28"/>
        </w:rPr>
        <w:t>»</w:t>
      </w:r>
    </w:p>
    <w:p w14:paraId="1470FD7A" w14:textId="77777777" w:rsidR="005A171E" w:rsidRPr="00607C91" w:rsidRDefault="005A171E" w:rsidP="0080335B">
      <w:pPr>
        <w:pStyle w:val="Standard"/>
        <w:spacing w:line="360" w:lineRule="atLeast"/>
        <w:rPr>
          <w:rFonts w:ascii="Times New Roman" w:hAnsi="Times New Roman"/>
          <w:sz w:val="28"/>
        </w:rPr>
      </w:pPr>
    </w:p>
    <w:p w14:paraId="2ABCE44C" w14:textId="27B4589D" w:rsidR="005A171E" w:rsidRPr="005A171E" w:rsidRDefault="005A171E" w:rsidP="005A171E">
      <w:pPr>
        <w:spacing w:line="360" w:lineRule="auto"/>
        <w:ind w:firstLine="709"/>
        <w:jc w:val="both"/>
        <w:rPr>
          <w:sz w:val="28"/>
        </w:rPr>
      </w:pPr>
      <w:r w:rsidRPr="005A171E">
        <w:rPr>
          <w:sz w:val="28"/>
        </w:rPr>
        <w:t xml:space="preserve">В целях реализации пункта </w:t>
      </w:r>
      <w:r w:rsidR="0050378F">
        <w:rPr>
          <w:sz w:val="28"/>
        </w:rPr>
        <w:t>1</w:t>
      </w:r>
      <w:r w:rsidRPr="005A171E">
        <w:rPr>
          <w:sz w:val="28"/>
        </w:rPr>
        <w:t>6 Положения об организации проектной деятельности в Правительстве Российской Федерации, утвержденного постановлением Правительства Российской Федерации от 31</w:t>
      </w:r>
      <w:r>
        <w:rPr>
          <w:sz w:val="28"/>
        </w:rPr>
        <w:t xml:space="preserve"> октября </w:t>
      </w:r>
      <w:r w:rsidRPr="005A171E">
        <w:rPr>
          <w:sz w:val="28"/>
        </w:rPr>
        <w:t xml:space="preserve">2018 </w:t>
      </w:r>
      <w:r>
        <w:rPr>
          <w:sz w:val="28"/>
        </w:rPr>
        <w:t>г. № </w:t>
      </w:r>
      <w:r w:rsidRPr="005A171E">
        <w:rPr>
          <w:sz w:val="28"/>
        </w:rPr>
        <w:t>1288</w:t>
      </w:r>
      <w:r w:rsidR="0050378F">
        <w:rPr>
          <w:sz w:val="28"/>
        </w:rPr>
        <w:t>,</w:t>
      </w:r>
      <w:r w:rsidR="00DC4790">
        <w:rPr>
          <w:sz w:val="28"/>
        </w:rPr>
        <w:t xml:space="preserve"> </w:t>
      </w:r>
      <w:r w:rsidRPr="005A171E">
        <w:rPr>
          <w:sz w:val="28"/>
        </w:rPr>
        <w:t>п р и к а з ы в а ю:</w:t>
      </w:r>
    </w:p>
    <w:p w14:paraId="36708D4C" w14:textId="77777777" w:rsidR="00754E79" w:rsidRDefault="005A171E" w:rsidP="00DC4790">
      <w:pPr>
        <w:spacing w:line="360" w:lineRule="auto"/>
        <w:ind w:firstLine="709"/>
        <w:jc w:val="both"/>
        <w:rPr>
          <w:sz w:val="28"/>
        </w:rPr>
      </w:pPr>
      <w:r w:rsidRPr="005A171E">
        <w:rPr>
          <w:sz w:val="28"/>
        </w:rPr>
        <w:t>1.</w:t>
      </w:r>
      <w:r>
        <w:rPr>
          <w:sz w:val="28"/>
        </w:rPr>
        <w:t> </w:t>
      </w:r>
      <w:r w:rsidRPr="005A171E">
        <w:rPr>
          <w:sz w:val="28"/>
        </w:rPr>
        <w:t xml:space="preserve">Утвердить </w:t>
      </w:r>
      <w:r w:rsidR="00754E79">
        <w:rPr>
          <w:sz w:val="28"/>
        </w:rPr>
        <w:t>прилагаемые:</w:t>
      </w:r>
    </w:p>
    <w:p w14:paraId="7EDB4DD5" w14:textId="561E6479" w:rsidR="00754E79" w:rsidRDefault="00754E79" w:rsidP="00754E7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 </w:t>
      </w:r>
      <w:r w:rsidR="00DC4790" w:rsidRPr="00DC4790">
        <w:rPr>
          <w:sz w:val="28"/>
        </w:rPr>
        <w:t>методик</w:t>
      </w:r>
      <w:r>
        <w:rPr>
          <w:sz w:val="28"/>
        </w:rPr>
        <w:t>у</w:t>
      </w:r>
      <w:r w:rsidR="00DC4790" w:rsidRPr="00DC4790">
        <w:rPr>
          <w:sz w:val="28"/>
        </w:rPr>
        <w:t xml:space="preserve"> расчета показател</w:t>
      </w:r>
      <w:r>
        <w:rPr>
          <w:sz w:val="28"/>
        </w:rPr>
        <w:t xml:space="preserve">я «Количество номеров </w:t>
      </w:r>
      <w:r>
        <w:rPr>
          <w:sz w:val="28"/>
        </w:rPr>
        <w:br/>
        <w:t>в классифицированных средствах размещения»</w:t>
      </w:r>
      <w:r w:rsidR="005B3892">
        <w:rPr>
          <w:sz w:val="28"/>
        </w:rPr>
        <w:t xml:space="preserve"> </w:t>
      </w:r>
      <w:r w:rsidR="005B3892" w:rsidRPr="005B3892">
        <w:rPr>
          <w:sz w:val="28"/>
        </w:rPr>
        <w:t>федерального проекта «Развитие туристической инфраструктуры»</w:t>
      </w:r>
      <w:r w:rsidR="00C247EC">
        <w:rPr>
          <w:sz w:val="28"/>
        </w:rPr>
        <w:t xml:space="preserve"> национального проекта </w:t>
      </w:r>
      <w:r w:rsidR="00C247EC" w:rsidRPr="005B3892">
        <w:rPr>
          <w:sz w:val="28"/>
        </w:rPr>
        <w:t>«Туризм и индустрия гостеприимства»</w:t>
      </w:r>
      <w:r w:rsidR="005B3892" w:rsidRPr="005B3892">
        <w:rPr>
          <w:sz w:val="28"/>
        </w:rPr>
        <w:t xml:space="preserve"> </w:t>
      </w:r>
      <w:r>
        <w:rPr>
          <w:sz w:val="28"/>
        </w:rPr>
        <w:t>(приложение № 1);</w:t>
      </w:r>
    </w:p>
    <w:p w14:paraId="1761308C" w14:textId="381A19E3" w:rsidR="00DC4790" w:rsidRPr="00DC4790" w:rsidRDefault="00754E79" w:rsidP="00DC4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</w:t>
      </w:r>
      <w:r w:rsidRPr="00754E79">
        <w:rPr>
          <w:sz w:val="28"/>
        </w:rPr>
        <w:t>)</w:t>
      </w:r>
      <w:r>
        <w:rPr>
          <w:sz w:val="28"/>
        </w:rPr>
        <w:t> </w:t>
      </w:r>
      <w:r w:rsidRPr="00754E79">
        <w:rPr>
          <w:sz w:val="28"/>
        </w:rPr>
        <w:t>методику расчета показателя</w:t>
      </w:r>
      <w:r>
        <w:rPr>
          <w:sz w:val="28"/>
        </w:rPr>
        <w:t xml:space="preserve"> </w:t>
      </w:r>
      <w:r w:rsidR="00DC4790">
        <w:rPr>
          <w:sz w:val="28"/>
        </w:rPr>
        <w:t>«</w:t>
      </w:r>
      <w:r w:rsidR="00DC4790" w:rsidRPr="00DC4790">
        <w:rPr>
          <w:sz w:val="28"/>
        </w:rPr>
        <w:t xml:space="preserve">Количество номерного фонда, отобранного для реконструкции и создания с государственной поддержкой </w:t>
      </w:r>
      <w:r>
        <w:rPr>
          <w:sz w:val="28"/>
        </w:rPr>
        <w:br/>
      </w:r>
      <w:r w:rsidR="00DC4790" w:rsidRPr="00DC4790">
        <w:rPr>
          <w:sz w:val="28"/>
        </w:rPr>
        <w:t>в форме льготного кредитования</w:t>
      </w:r>
      <w:r w:rsidR="00DC4790">
        <w:rPr>
          <w:sz w:val="28"/>
        </w:rPr>
        <w:t>»</w:t>
      </w:r>
      <w:r w:rsidR="005B3892">
        <w:rPr>
          <w:sz w:val="28"/>
        </w:rPr>
        <w:t xml:space="preserve"> </w:t>
      </w:r>
      <w:r w:rsidR="00C247EC" w:rsidRPr="005B3892">
        <w:rPr>
          <w:sz w:val="28"/>
        </w:rPr>
        <w:t xml:space="preserve">федерального проекта «Развитие туристической инфраструктуры» </w:t>
      </w:r>
      <w:r w:rsidR="005B3892" w:rsidRPr="005B3892">
        <w:rPr>
          <w:sz w:val="28"/>
        </w:rPr>
        <w:t xml:space="preserve">национального проекта «Туризм и индустрия гостеприимства» </w:t>
      </w:r>
      <w:r>
        <w:rPr>
          <w:sz w:val="28"/>
        </w:rPr>
        <w:t>(приложение№ 2)</w:t>
      </w:r>
      <w:r w:rsidR="00DC4790" w:rsidRPr="00DC4790">
        <w:rPr>
          <w:sz w:val="28"/>
        </w:rPr>
        <w:t>;</w:t>
      </w:r>
    </w:p>
    <w:p w14:paraId="0690398A" w14:textId="487387F2" w:rsidR="00DC4790" w:rsidRPr="00DC4790" w:rsidRDefault="00754E79" w:rsidP="00DC4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754E79">
        <w:rPr>
          <w:sz w:val="28"/>
        </w:rPr>
        <w:t>)</w:t>
      </w:r>
      <w:r>
        <w:rPr>
          <w:sz w:val="28"/>
        </w:rPr>
        <w:t> </w:t>
      </w:r>
      <w:r w:rsidRPr="00754E79">
        <w:rPr>
          <w:sz w:val="28"/>
        </w:rPr>
        <w:t xml:space="preserve">методику расчета показателя </w:t>
      </w:r>
      <w:r w:rsidR="00DC4790">
        <w:rPr>
          <w:sz w:val="28"/>
        </w:rPr>
        <w:t>«</w:t>
      </w:r>
      <w:r w:rsidR="00DC4790" w:rsidRPr="00DC4790">
        <w:rPr>
          <w:sz w:val="28"/>
        </w:rPr>
        <w:t>Количество инвестиционных проектов, поддержанных путем софинансирования строительства (реконструкции) объектов обеспечивающей инфраструктуры с длительным сроком окупаемости</w:t>
      </w:r>
      <w:r w:rsidR="00DC4790">
        <w:rPr>
          <w:sz w:val="28"/>
        </w:rPr>
        <w:t>»</w:t>
      </w:r>
      <w:r>
        <w:rPr>
          <w:sz w:val="28"/>
        </w:rPr>
        <w:t xml:space="preserve"> </w:t>
      </w:r>
      <w:r w:rsidR="00C247EC" w:rsidRPr="005B3892">
        <w:rPr>
          <w:sz w:val="28"/>
        </w:rPr>
        <w:t xml:space="preserve">федерального проекта «Развитие туристической инфраструктуры» </w:t>
      </w:r>
      <w:r w:rsidR="00C247EC">
        <w:rPr>
          <w:sz w:val="28"/>
        </w:rPr>
        <w:t xml:space="preserve">национального проекта </w:t>
      </w:r>
      <w:r w:rsidR="00C247EC" w:rsidRPr="005B3892">
        <w:rPr>
          <w:sz w:val="28"/>
        </w:rPr>
        <w:t>«Туризм и индустрия гостеприимства»</w:t>
      </w:r>
      <w:r w:rsidR="00C247EC">
        <w:rPr>
          <w:sz w:val="28"/>
        </w:rPr>
        <w:t xml:space="preserve"> </w:t>
      </w:r>
      <w:r>
        <w:rPr>
          <w:sz w:val="28"/>
        </w:rPr>
        <w:t>(приложение№ 3)</w:t>
      </w:r>
      <w:r w:rsidR="00DC4790" w:rsidRPr="00DC4790">
        <w:rPr>
          <w:sz w:val="28"/>
        </w:rPr>
        <w:t>;</w:t>
      </w:r>
    </w:p>
    <w:p w14:paraId="65FC0BF7" w14:textId="4DBE7856" w:rsidR="00DC4790" w:rsidRPr="00DC4790" w:rsidRDefault="00754E79" w:rsidP="00DC4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г</w:t>
      </w:r>
      <w:r w:rsidRPr="00754E79">
        <w:rPr>
          <w:sz w:val="28"/>
        </w:rPr>
        <w:t>)</w:t>
      </w:r>
      <w:r>
        <w:rPr>
          <w:sz w:val="28"/>
        </w:rPr>
        <w:t> </w:t>
      </w:r>
      <w:r w:rsidRPr="00754E79">
        <w:rPr>
          <w:sz w:val="28"/>
        </w:rPr>
        <w:t xml:space="preserve">методику расчета показателя </w:t>
      </w:r>
      <w:r w:rsidR="00DC4790">
        <w:rPr>
          <w:sz w:val="28"/>
        </w:rPr>
        <w:t>«</w:t>
      </w:r>
      <w:r w:rsidR="00DC4790" w:rsidRPr="00DC4790">
        <w:rPr>
          <w:sz w:val="28"/>
        </w:rPr>
        <w:t>Количество общественных инициатив, направленных на развитие туризма</w:t>
      </w:r>
      <w:r w:rsidR="00DC4790">
        <w:rPr>
          <w:sz w:val="28"/>
        </w:rPr>
        <w:t>»</w:t>
      </w:r>
      <w:r>
        <w:rPr>
          <w:sz w:val="28"/>
        </w:rPr>
        <w:t xml:space="preserve"> </w:t>
      </w:r>
      <w:r w:rsidR="00C247EC" w:rsidRPr="005B3892">
        <w:rPr>
          <w:sz w:val="28"/>
        </w:rPr>
        <w:t xml:space="preserve">федерального проекта «Развитие туристической инфраструктуры» </w:t>
      </w:r>
      <w:r w:rsidR="00C247EC">
        <w:rPr>
          <w:sz w:val="28"/>
        </w:rPr>
        <w:t xml:space="preserve">национального проекта </w:t>
      </w:r>
      <w:r w:rsidR="00C247EC" w:rsidRPr="005B3892">
        <w:rPr>
          <w:sz w:val="28"/>
        </w:rPr>
        <w:t>«Туризм и индустрия гостеприимства»</w:t>
      </w:r>
      <w:r w:rsidR="00C247EC">
        <w:rPr>
          <w:sz w:val="28"/>
        </w:rPr>
        <w:t xml:space="preserve"> </w:t>
      </w:r>
      <w:r>
        <w:rPr>
          <w:sz w:val="28"/>
        </w:rPr>
        <w:t>(приложение№ 4)</w:t>
      </w:r>
      <w:r w:rsidR="00DC4790" w:rsidRPr="00DC4790">
        <w:rPr>
          <w:sz w:val="28"/>
        </w:rPr>
        <w:t>;</w:t>
      </w:r>
    </w:p>
    <w:p w14:paraId="23169CE5" w14:textId="5C5FE2AB" w:rsidR="008E6D8B" w:rsidRDefault="00754E79" w:rsidP="00DC4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Pr="00754E79">
        <w:rPr>
          <w:sz w:val="28"/>
        </w:rPr>
        <w:t>)</w:t>
      </w:r>
      <w:r>
        <w:rPr>
          <w:sz w:val="28"/>
        </w:rPr>
        <w:t> </w:t>
      </w:r>
      <w:r w:rsidRPr="00754E79">
        <w:rPr>
          <w:sz w:val="28"/>
        </w:rPr>
        <w:t xml:space="preserve">методику расчета показателя </w:t>
      </w:r>
      <w:r w:rsidR="008E6D8B">
        <w:rPr>
          <w:sz w:val="28"/>
        </w:rPr>
        <w:t xml:space="preserve">«Количество номеров </w:t>
      </w:r>
      <w:r>
        <w:rPr>
          <w:sz w:val="28"/>
        </w:rPr>
        <w:br/>
      </w:r>
      <w:r w:rsidR="008E6D8B">
        <w:rPr>
          <w:sz w:val="28"/>
        </w:rPr>
        <w:t xml:space="preserve">в классифицированных средствах размещения </w:t>
      </w:r>
      <w:r w:rsidR="00FE64B5">
        <w:rPr>
          <w:sz w:val="28"/>
        </w:rPr>
        <w:t xml:space="preserve">до </w:t>
      </w:r>
      <w:r w:rsidR="008E6D8B">
        <w:rPr>
          <w:sz w:val="28"/>
        </w:rPr>
        <w:t>категории 2*»</w:t>
      </w:r>
      <w:r>
        <w:rPr>
          <w:sz w:val="28"/>
        </w:rPr>
        <w:t xml:space="preserve"> </w:t>
      </w:r>
      <w:r w:rsidR="00C247EC" w:rsidRPr="005B3892">
        <w:rPr>
          <w:sz w:val="28"/>
        </w:rPr>
        <w:t xml:space="preserve">федерального проекта «Развитие туристической инфраструктуры» </w:t>
      </w:r>
      <w:r w:rsidR="00C247EC">
        <w:rPr>
          <w:sz w:val="28"/>
        </w:rPr>
        <w:t xml:space="preserve">национального проекта </w:t>
      </w:r>
      <w:r w:rsidR="00C247EC" w:rsidRPr="005B3892">
        <w:rPr>
          <w:sz w:val="28"/>
        </w:rPr>
        <w:t>«Туризм и индустрия гостеприимства»</w:t>
      </w:r>
      <w:r w:rsidR="00C247EC">
        <w:rPr>
          <w:sz w:val="28"/>
        </w:rPr>
        <w:t xml:space="preserve"> </w:t>
      </w:r>
      <w:r>
        <w:rPr>
          <w:sz w:val="28"/>
        </w:rPr>
        <w:t>(приложение№ 5)</w:t>
      </w:r>
      <w:r w:rsidR="008E6D8B">
        <w:rPr>
          <w:sz w:val="28"/>
        </w:rPr>
        <w:t>;</w:t>
      </w:r>
    </w:p>
    <w:p w14:paraId="493B8B45" w14:textId="047F89B7" w:rsidR="008E6D8B" w:rsidRDefault="00754E79" w:rsidP="00DC4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</w:t>
      </w:r>
      <w:r w:rsidRPr="00754E79">
        <w:rPr>
          <w:sz w:val="28"/>
        </w:rPr>
        <w:t>)</w:t>
      </w:r>
      <w:r>
        <w:rPr>
          <w:sz w:val="28"/>
        </w:rPr>
        <w:t> </w:t>
      </w:r>
      <w:r w:rsidRPr="00754E79">
        <w:rPr>
          <w:sz w:val="28"/>
        </w:rPr>
        <w:t xml:space="preserve">методику расчета показателя </w:t>
      </w:r>
      <w:r w:rsidR="008E6D8B" w:rsidRPr="008E6D8B">
        <w:rPr>
          <w:sz w:val="28"/>
        </w:rPr>
        <w:t xml:space="preserve">«Количество номеров </w:t>
      </w:r>
      <w:r>
        <w:rPr>
          <w:sz w:val="28"/>
        </w:rPr>
        <w:br/>
      </w:r>
      <w:r w:rsidR="008E6D8B" w:rsidRPr="008E6D8B">
        <w:rPr>
          <w:sz w:val="28"/>
        </w:rPr>
        <w:t xml:space="preserve">в классифицированных средствах размещения категории </w:t>
      </w:r>
      <w:r w:rsidR="008E6D8B">
        <w:rPr>
          <w:sz w:val="28"/>
        </w:rPr>
        <w:t>3</w:t>
      </w:r>
      <w:r w:rsidR="008E6D8B" w:rsidRPr="008E6D8B">
        <w:rPr>
          <w:sz w:val="28"/>
        </w:rPr>
        <w:t>*</w:t>
      </w:r>
      <w:r w:rsidR="008E6D8B">
        <w:rPr>
          <w:sz w:val="28"/>
        </w:rPr>
        <w:t xml:space="preserve"> и выше*</w:t>
      </w:r>
      <w:r w:rsidR="008E6D8B" w:rsidRPr="008E6D8B">
        <w:rPr>
          <w:sz w:val="28"/>
        </w:rPr>
        <w:t>»</w:t>
      </w:r>
      <w:r>
        <w:rPr>
          <w:sz w:val="28"/>
        </w:rPr>
        <w:t xml:space="preserve"> </w:t>
      </w:r>
      <w:r w:rsidR="00C247EC" w:rsidRPr="005B3892">
        <w:rPr>
          <w:sz w:val="28"/>
        </w:rPr>
        <w:t xml:space="preserve">федерального проекта «Развитие туристической инфраструктуры» </w:t>
      </w:r>
      <w:r w:rsidR="00C247EC">
        <w:rPr>
          <w:sz w:val="28"/>
        </w:rPr>
        <w:t xml:space="preserve">национального проекта </w:t>
      </w:r>
      <w:r w:rsidR="00C247EC" w:rsidRPr="005B3892">
        <w:rPr>
          <w:sz w:val="28"/>
        </w:rPr>
        <w:t>«Туризм и индустрия гостеприимства»</w:t>
      </w:r>
      <w:r w:rsidR="00C247EC">
        <w:rPr>
          <w:sz w:val="28"/>
        </w:rPr>
        <w:t xml:space="preserve"> </w:t>
      </w:r>
      <w:r>
        <w:rPr>
          <w:sz w:val="28"/>
        </w:rPr>
        <w:t>(приложение № 6)</w:t>
      </w:r>
      <w:r w:rsidR="008E6D8B" w:rsidRPr="008E6D8B">
        <w:rPr>
          <w:sz w:val="28"/>
        </w:rPr>
        <w:t>;</w:t>
      </w:r>
    </w:p>
    <w:p w14:paraId="116402B6" w14:textId="6587A5B7" w:rsidR="00DC4790" w:rsidRPr="00DC4790" w:rsidRDefault="00754E79" w:rsidP="00DC4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ж</w:t>
      </w:r>
      <w:r w:rsidRPr="00754E79">
        <w:rPr>
          <w:sz w:val="28"/>
        </w:rPr>
        <w:t>)</w:t>
      </w:r>
      <w:r>
        <w:rPr>
          <w:sz w:val="28"/>
        </w:rPr>
        <w:t> </w:t>
      </w:r>
      <w:r w:rsidRPr="00754E79">
        <w:rPr>
          <w:sz w:val="28"/>
        </w:rPr>
        <w:t xml:space="preserve">методику расчета показателя </w:t>
      </w:r>
      <w:r w:rsidR="00DC4790">
        <w:rPr>
          <w:sz w:val="28"/>
        </w:rPr>
        <w:t>«</w:t>
      </w:r>
      <w:r w:rsidR="00DC4790" w:rsidRPr="00DC4790">
        <w:rPr>
          <w:sz w:val="28"/>
        </w:rPr>
        <w:t>Количество предпринимательских инициатив, направленных на развитие туризма, обеспеченных грантовой поддержкой</w:t>
      </w:r>
      <w:r w:rsidR="00DC4790">
        <w:rPr>
          <w:sz w:val="28"/>
        </w:rPr>
        <w:t>»</w:t>
      </w:r>
      <w:r>
        <w:rPr>
          <w:sz w:val="28"/>
        </w:rPr>
        <w:t xml:space="preserve"> </w:t>
      </w:r>
      <w:r w:rsidR="00C247EC" w:rsidRPr="005B3892">
        <w:rPr>
          <w:sz w:val="28"/>
        </w:rPr>
        <w:t xml:space="preserve">федерального проекта «Развитие туристической инфраструктуры» </w:t>
      </w:r>
      <w:r w:rsidR="00C247EC">
        <w:rPr>
          <w:sz w:val="28"/>
        </w:rPr>
        <w:t xml:space="preserve">национального проекта </w:t>
      </w:r>
      <w:r w:rsidR="00C247EC" w:rsidRPr="005B3892">
        <w:rPr>
          <w:sz w:val="28"/>
        </w:rPr>
        <w:t>«Туризм и индустрия гостеприимства»</w:t>
      </w:r>
      <w:r w:rsidR="00C247EC">
        <w:rPr>
          <w:sz w:val="28"/>
        </w:rPr>
        <w:t xml:space="preserve"> </w:t>
      </w:r>
      <w:r>
        <w:rPr>
          <w:sz w:val="28"/>
        </w:rPr>
        <w:t>(приложение№ 7)</w:t>
      </w:r>
      <w:r w:rsidR="00B826DC">
        <w:rPr>
          <w:sz w:val="28"/>
        </w:rPr>
        <w:t>.</w:t>
      </w:r>
    </w:p>
    <w:p w14:paraId="432E0210" w14:textId="66299DC3" w:rsidR="00C247EC" w:rsidRDefault="00C247EC" w:rsidP="005B623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26A1F">
        <w:rPr>
          <w:sz w:val="28"/>
        </w:rPr>
        <w:t>. П</w:t>
      </w:r>
      <w:r w:rsidR="00026A1F" w:rsidRPr="00026A1F">
        <w:rPr>
          <w:sz w:val="28"/>
        </w:rPr>
        <w:t>ризнать не подлежащим</w:t>
      </w:r>
      <w:r w:rsidR="00B826DC">
        <w:rPr>
          <w:sz w:val="28"/>
        </w:rPr>
        <w:t>и</w:t>
      </w:r>
      <w:r w:rsidR="00026A1F" w:rsidRPr="00026A1F">
        <w:rPr>
          <w:sz w:val="28"/>
        </w:rPr>
        <w:t xml:space="preserve"> применению</w:t>
      </w:r>
      <w:r>
        <w:rPr>
          <w:sz w:val="28"/>
        </w:rPr>
        <w:t>:</w:t>
      </w:r>
    </w:p>
    <w:p w14:paraId="0A36655E" w14:textId="24EF0227" w:rsidR="00C247EC" w:rsidRDefault="00026A1F" w:rsidP="005B6230">
      <w:pPr>
        <w:spacing w:line="360" w:lineRule="auto"/>
        <w:ind w:firstLine="709"/>
        <w:jc w:val="both"/>
        <w:rPr>
          <w:sz w:val="28"/>
        </w:rPr>
      </w:pPr>
      <w:r w:rsidRPr="00026A1F">
        <w:rPr>
          <w:sz w:val="28"/>
        </w:rPr>
        <w:t xml:space="preserve">приказ </w:t>
      </w:r>
      <w:r>
        <w:rPr>
          <w:sz w:val="28"/>
        </w:rPr>
        <w:t>Р</w:t>
      </w:r>
      <w:r w:rsidRPr="00026A1F">
        <w:rPr>
          <w:sz w:val="28"/>
        </w:rPr>
        <w:t>остуризма от 21 октября 2021 г. № 475-</w:t>
      </w:r>
      <w:r w:rsidR="00C247EC">
        <w:rPr>
          <w:sz w:val="28"/>
        </w:rPr>
        <w:t>П</w:t>
      </w:r>
      <w:r w:rsidRPr="00026A1F">
        <w:rPr>
          <w:sz w:val="28"/>
        </w:rPr>
        <w:t xml:space="preserve">р-21 </w:t>
      </w:r>
      <w:r>
        <w:rPr>
          <w:sz w:val="28"/>
        </w:rPr>
        <w:t>«О</w:t>
      </w:r>
      <w:r w:rsidRPr="00026A1F">
        <w:rPr>
          <w:sz w:val="28"/>
        </w:rPr>
        <w:t xml:space="preserve"> статистической методологии</w:t>
      </w:r>
      <w:r>
        <w:rPr>
          <w:sz w:val="28"/>
        </w:rPr>
        <w:t xml:space="preserve"> </w:t>
      </w:r>
      <w:r w:rsidRPr="00026A1F">
        <w:rPr>
          <w:sz w:val="28"/>
        </w:rPr>
        <w:t xml:space="preserve">расчета показателей национального проекта </w:t>
      </w:r>
      <w:r>
        <w:rPr>
          <w:sz w:val="28"/>
        </w:rPr>
        <w:t>«Т</w:t>
      </w:r>
      <w:r w:rsidRPr="00026A1F">
        <w:rPr>
          <w:sz w:val="28"/>
        </w:rPr>
        <w:t>уризм и индустрии гостеприимства</w:t>
      </w:r>
      <w:r>
        <w:rPr>
          <w:sz w:val="28"/>
        </w:rPr>
        <w:t>»</w:t>
      </w:r>
      <w:r w:rsidRPr="00026A1F">
        <w:rPr>
          <w:sz w:val="28"/>
        </w:rPr>
        <w:t xml:space="preserve">, федеральных проектов </w:t>
      </w:r>
      <w:r>
        <w:rPr>
          <w:sz w:val="28"/>
        </w:rPr>
        <w:t>«Р</w:t>
      </w:r>
      <w:r w:rsidRPr="00026A1F">
        <w:rPr>
          <w:sz w:val="28"/>
        </w:rPr>
        <w:t>азвитие туристической инфраструктуры</w:t>
      </w:r>
      <w:r>
        <w:rPr>
          <w:sz w:val="28"/>
        </w:rPr>
        <w:t>»</w:t>
      </w:r>
      <w:r w:rsidRPr="00026A1F">
        <w:rPr>
          <w:sz w:val="28"/>
        </w:rPr>
        <w:t xml:space="preserve">, </w:t>
      </w:r>
      <w:r>
        <w:rPr>
          <w:sz w:val="28"/>
        </w:rPr>
        <w:t>«П</w:t>
      </w:r>
      <w:r w:rsidRPr="00026A1F">
        <w:rPr>
          <w:sz w:val="28"/>
        </w:rPr>
        <w:t>овышение доступности туристических продуктов</w:t>
      </w:r>
      <w:r>
        <w:rPr>
          <w:sz w:val="28"/>
        </w:rPr>
        <w:t>»</w:t>
      </w:r>
      <w:r w:rsidRPr="00026A1F">
        <w:rPr>
          <w:sz w:val="28"/>
        </w:rPr>
        <w:t xml:space="preserve"> и </w:t>
      </w:r>
      <w:r>
        <w:rPr>
          <w:sz w:val="28"/>
        </w:rPr>
        <w:t>«С</w:t>
      </w:r>
      <w:r w:rsidRPr="00026A1F">
        <w:rPr>
          <w:sz w:val="28"/>
        </w:rPr>
        <w:t>овершенствование управления в сфере туризма</w:t>
      </w:r>
      <w:r w:rsidR="00C247EC">
        <w:rPr>
          <w:sz w:val="28"/>
        </w:rPr>
        <w:t>»;</w:t>
      </w:r>
    </w:p>
    <w:p w14:paraId="3099D175" w14:textId="77777777" w:rsidR="00C247EC" w:rsidRDefault="00C247EC" w:rsidP="005B6230">
      <w:pPr>
        <w:spacing w:line="360" w:lineRule="auto"/>
        <w:ind w:firstLine="709"/>
        <w:jc w:val="both"/>
        <w:rPr>
          <w:sz w:val="28"/>
        </w:rPr>
      </w:pPr>
      <w:r w:rsidRPr="00026A1F">
        <w:rPr>
          <w:sz w:val="28"/>
        </w:rPr>
        <w:t xml:space="preserve">приказ </w:t>
      </w:r>
      <w:r>
        <w:rPr>
          <w:sz w:val="28"/>
        </w:rPr>
        <w:t>Р</w:t>
      </w:r>
      <w:r w:rsidRPr="00026A1F">
        <w:rPr>
          <w:sz w:val="28"/>
        </w:rPr>
        <w:t xml:space="preserve">остуризма </w:t>
      </w:r>
      <w:r w:rsidR="005B6230" w:rsidRPr="00026A1F">
        <w:rPr>
          <w:sz w:val="28"/>
        </w:rPr>
        <w:t xml:space="preserve">от </w:t>
      </w:r>
      <w:r w:rsidR="005B6230">
        <w:rPr>
          <w:sz w:val="28"/>
        </w:rPr>
        <w:t>12</w:t>
      </w:r>
      <w:r w:rsidR="005B6230" w:rsidRPr="00026A1F">
        <w:rPr>
          <w:sz w:val="28"/>
        </w:rPr>
        <w:t xml:space="preserve"> </w:t>
      </w:r>
      <w:r w:rsidR="005B6230">
        <w:rPr>
          <w:sz w:val="28"/>
        </w:rPr>
        <w:t>н</w:t>
      </w:r>
      <w:r w:rsidR="005B6230" w:rsidRPr="00026A1F">
        <w:rPr>
          <w:sz w:val="28"/>
        </w:rPr>
        <w:t>оября 2021 г. № 5</w:t>
      </w:r>
      <w:r w:rsidR="005B6230">
        <w:rPr>
          <w:sz w:val="28"/>
        </w:rPr>
        <w:t>26-П</w:t>
      </w:r>
      <w:r w:rsidR="005B6230" w:rsidRPr="00026A1F">
        <w:rPr>
          <w:sz w:val="28"/>
        </w:rPr>
        <w:t xml:space="preserve">р-21 </w:t>
      </w:r>
      <w:r w:rsidR="00DD2831">
        <w:rPr>
          <w:sz w:val="28"/>
        </w:rPr>
        <w:br/>
      </w:r>
      <w:r w:rsidR="005B6230">
        <w:rPr>
          <w:sz w:val="28"/>
        </w:rPr>
        <w:t>«О</w:t>
      </w:r>
      <w:r w:rsidR="005B6230" w:rsidRPr="00026A1F">
        <w:rPr>
          <w:sz w:val="28"/>
        </w:rPr>
        <w:t xml:space="preserve"> статистической методологии</w:t>
      </w:r>
      <w:r w:rsidR="005B6230">
        <w:rPr>
          <w:sz w:val="28"/>
        </w:rPr>
        <w:t xml:space="preserve"> </w:t>
      </w:r>
      <w:r w:rsidR="005B6230" w:rsidRPr="00026A1F">
        <w:rPr>
          <w:sz w:val="28"/>
        </w:rPr>
        <w:t xml:space="preserve">расчета показателей национального проекта </w:t>
      </w:r>
      <w:r w:rsidR="005B6230">
        <w:rPr>
          <w:sz w:val="28"/>
        </w:rPr>
        <w:t>«Т</w:t>
      </w:r>
      <w:r w:rsidR="005B6230" w:rsidRPr="00026A1F">
        <w:rPr>
          <w:sz w:val="28"/>
        </w:rPr>
        <w:t>уризм и индустрии гостеприимства</w:t>
      </w:r>
      <w:r w:rsidR="005B6230">
        <w:rPr>
          <w:sz w:val="28"/>
        </w:rPr>
        <w:t>»</w:t>
      </w:r>
      <w:r w:rsidR="005B6230" w:rsidRPr="00026A1F">
        <w:rPr>
          <w:sz w:val="28"/>
        </w:rPr>
        <w:t xml:space="preserve">, федеральных проектов </w:t>
      </w:r>
      <w:r w:rsidR="005B6230">
        <w:rPr>
          <w:sz w:val="28"/>
        </w:rPr>
        <w:t>«Р</w:t>
      </w:r>
      <w:r w:rsidR="005B6230" w:rsidRPr="00026A1F">
        <w:rPr>
          <w:sz w:val="28"/>
        </w:rPr>
        <w:t>азвитие туристической инфраструктуры</w:t>
      </w:r>
      <w:r w:rsidR="005B6230">
        <w:rPr>
          <w:sz w:val="28"/>
        </w:rPr>
        <w:t>»</w:t>
      </w:r>
      <w:r w:rsidR="005B6230" w:rsidRPr="00026A1F">
        <w:rPr>
          <w:sz w:val="28"/>
        </w:rPr>
        <w:t xml:space="preserve">, </w:t>
      </w:r>
      <w:r w:rsidR="005B6230">
        <w:rPr>
          <w:sz w:val="28"/>
        </w:rPr>
        <w:t>«П</w:t>
      </w:r>
      <w:r w:rsidR="005B6230" w:rsidRPr="00026A1F">
        <w:rPr>
          <w:sz w:val="28"/>
        </w:rPr>
        <w:t>овышение доступности туристических продуктов</w:t>
      </w:r>
      <w:r w:rsidR="005B6230">
        <w:rPr>
          <w:sz w:val="28"/>
        </w:rPr>
        <w:t>»</w:t>
      </w:r>
      <w:r w:rsidR="005B6230" w:rsidRPr="00026A1F">
        <w:rPr>
          <w:sz w:val="28"/>
        </w:rPr>
        <w:t xml:space="preserve"> и </w:t>
      </w:r>
      <w:r w:rsidR="005B6230">
        <w:rPr>
          <w:sz w:val="28"/>
        </w:rPr>
        <w:t>«С</w:t>
      </w:r>
      <w:r w:rsidR="005B6230" w:rsidRPr="00026A1F">
        <w:rPr>
          <w:sz w:val="28"/>
        </w:rPr>
        <w:t>овершенствование управления в сфере туризма</w:t>
      </w:r>
      <w:r w:rsidR="005B6230">
        <w:rPr>
          <w:sz w:val="28"/>
        </w:rPr>
        <w:t>»</w:t>
      </w:r>
      <w:r>
        <w:rPr>
          <w:sz w:val="28"/>
        </w:rPr>
        <w:t>;</w:t>
      </w:r>
    </w:p>
    <w:p w14:paraId="655ECEF2" w14:textId="255B88F5" w:rsidR="005B6230" w:rsidRPr="006B1D62" w:rsidRDefault="00C247EC" w:rsidP="005B6230">
      <w:pPr>
        <w:spacing w:line="360" w:lineRule="auto"/>
        <w:ind w:firstLine="709"/>
        <w:jc w:val="both"/>
        <w:rPr>
          <w:sz w:val="28"/>
        </w:rPr>
      </w:pPr>
      <w:r w:rsidRPr="00026A1F">
        <w:rPr>
          <w:sz w:val="28"/>
        </w:rPr>
        <w:lastRenderedPageBreak/>
        <w:t xml:space="preserve">приказ </w:t>
      </w:r>
      <w:r>
        <w:rPr>
          <w:sz w:val="28"/>
        </w:rPr>
        <w:t>Р</w:t>
      </w:r>
      <w:r w:rsidRPr="00026A1F">
        <w:rPr>
          <w:sz w:val="28"/>
        </w:rPr>
        <w:t>остуризма</w:t>
      </w:r>
      <w:r w:rsidR="005B6230">
        <w:rPr>
          <w:sz w:val="28"/>
        </w:rPr>
        <w:t xml:space="preserve"> от 10 февраля 2022 г. № 37-Пр-22 «</w:t>
      </w:r>
      <w:r w:rsidR="005B6230" w:rsidRPr="00DC2C54">
        <w:rPr>
          <w:sz w:val="28"/>
        </w:rPr>
        <w:t xml:space="preserve">О внесении изменений в приказ Федерального агентства по туризму от 12 ноября 2021 г. </w:t>
      </w:r>
      <w:r w:rsidR="005B6230">
        <w:rPr>
          <w:sz w:val="28"/>
        </w:rPr>
        <w:t>№ </w:t>
      </w:r>
      <w:r w:rsidR="005B6230" w:rsidRPr="00DC2C54">
        <w:rPr>
          <w:sz w:val="28"/>
        </w:rPr>
        <w:t>526-Пр-21</w:t>
      </w:r>
      <w:r w:rsidR="005B6230">
        <w:rPr>
          <w:sz w:val="28"/>
        </w:rPr>
        <w:t>».</w:t>
      </w:r>
    </w:p>
    <w:p w14:paraId="13AA4903" w14:textId="0FB69E2E" w:rsidR="001E2BDA" w:rsidRPr="00607C91" w:rsidRDefault="005B6230" w:rsidP="005B623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06BFA86C" w14:textId="77777777" w:rsidR="001E2BDA" w:rsidRDefault="001E2BDA" w:rsidP="001E2BDA">
      <w:pPr>
        <w:pStyle w:val="Standard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01ACF0C9" w14:textId="4BF03784" w:rsidR="00A678C4" w:rsidRDefault="00A678C4" w:rsidP="001E2BDA">
      <w:pPr>
        <w:pStyle w:val="Standard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598E8EA2" w14:textId="77777777" w:rsidR="008E2BE0" w:rsidRPr="00607C91" w:rsidRDefault="008E2BE0" w:rsidP="001E2BDA">
      <w:pPr>
        <w:pStyle w:val="Standard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5FF2B4EB" w14:textId="5E86C787" w:rsidR="001A5B4E" w:rsidRDefault="000D7574" w:rsidP="0075753F">
      <w:pPr>
        <w:rPr>
          <w:sz w:val="28"/>
        </w:rPr>
      </w:pPr>
      <w:r>
        <w:rPr>
          <w:sz w:val="28"/>
        </w:rPr>
        <w:t>Министр</w:t>
      </w:r>
      <w:r w:rsidR="001E2BDA" w:rsidRPr="00607C91">
        <w:rPr>
          <w:sz w:val="28"/>
        </w:rPr>
        <w:t xml:space="preserve">                                                                                        </w:t>
      </w:r>
      <w:r>
        <w:rPr>
          <w:sz w:val="28"/>
        </w:rPr>
        <w:t xml:space="preserve">   </w:t>
      </w:r>
      <w:r w:rsidR="001E2BDA" w:rsidRPr="00607C91">
        <w:rPr>
          <w:sz w:val="28"/>
        </w:rPr>
        <w:t xml:space="preserve"> </w:t>
      </w:r>
      <w:r>
        <w:rPr>
          <w:sz w:val="28"/>
        </w:rPr>
        <w:t>М</w:t>
      </w:r>
      <w:r w:rsidR="001E2BDA" w:rsidRPr="00607C91">
        <w:rPr>
          <w:sz w:val="28"/>
        </w:rPr>
        <w:t>.</w:t>
      </w:r>
      <w:r>
        <w:rPr>
          <w:sz w:val="28"/>
        </w:rPr>
        <w:t>Г</w:t>
      </w:r>
      <w:r w:rsidR="001E2BDA" w:rsidRPr="00607C91">
        <w:rPr>
          <w:sz w:val="28"/>
        </w:rPr>
        <w:t xml:space="preserve">. </w:t>
      </w:r>
      <w:r>
        <w:rPr>
          <w:sz w:val="28"/>
        </w:rPr>
        <w:t>Решетников</w:t>
      </w:r>
    </w:p>
    <w:p w14:paraId="73A16C18" w14:textId="77777777" w:rsidR="001A5B4E" w:rsidRDefault="001A5B4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5F10CA98" w14:textId="77777777" w:rsidR="001A5B4E" w:rsidRPr="006F1F06" w:rsidRDefault="001A5B4E" w:rsidP="001A5B4E">
      <w:pPr>
        <w:pStyle w:val="ConsPlusNormal"/>
        <w:ind w:left="4820"/>
        <w:jc w:val="center"/>
        <w:rPr>
          <w:rFonts w:ascii="Times New Roman" w:hAnsi="Times New Roman" w:cs="Times New Roman"/>
          <w:sz w:val="28"/>
        </w:rPr>
      </w:pPr>
      <w:r w:rsidRPr="00C979B9">
        <w:rPr>
          <w:rFonts w:ascii="Times New Roman" w:hAnsi="Times New Roman" w:cs="Times New Roman"/>
          <w:sz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к </w:t>
      </w:r>
      <w:r w:rsidRPr="006F1F06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у</w:t>
      </w:r>
      <w:r w:rsidRPr="006F1F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Минэкономразвития России</w:t>
      </w:r>
    </w:p>
    <w:p w14:paraId="2238FF3D" w14:textId="77777777" w:rsidR="001A5B4E" w:rsidRDefault="001A5B4E" w:rsidP="001A5B4E">
      <w:pPr>
        <w:spacing w:line="360" w:lineRule="auto"/>
        <w:ind w:left="4536"/>
        <w:jc w:val="center"/>
        <w:rPr>
          <w:sz w:val="28"/>
        </w:rPr>
      </w:pPr>
      <w:r w:rsidRPr="006F1F06">
        <w:rPr>
          <w:sz w:val="28"/>
        </w:rPr>
        <w:t>от «___» __________202</w:t>
      </w:r>
      <w:r>
        <w:rPr>
          <w:sz w:val="28"/>
        </w:rPr>
        <w:t>3</w:t>
      </w:r>
      <w:r w:rsidRPr="006F1F06">
        <w:rPr>
          <w:sz w:val="28"/>
        </w:rPr>
        <w:t xml:space="preserve"> г. №</w:t>
      </w:r>
      <w:r>
        <w:rPr>
          <w:sz w:val="28"/>
        </w:rPr>
        <w:t xml:space="preserve"> _____</w:t>
      </w:r>
    </w:p>
    <w:p w14:paraId="7FA48EB7" w14:textId="77777777" w:rsidR="001A5B4E" w:rsidRDefault="001A5B4E" w:rsidP="001A5B4E">
      <w:pPr>
        <w:spacing w:line="360" w:lineRule="auto"/>
        <w:ind w:left="4536"/>
        <w:jc w:val="center"/>
        <w:rPr>
          <w:sz w:val="28"/>
        </w:rPr>
      </w:pPr>
    </w:p>
    <w:p w14:paraId="6703EE3A" w14:textId="77777777" w:rsidR="001A5B4E" w:rsidRDefault="001A5B4E" w:rsidP="001A5B4E">
      <w:pPr>
        <w:rPr>
          <w:sz w:val="28"/>
        </w:rPr>
      </w:pPr>
    </w:p>
    <w:p w14:paraId="1CD708B4" w14:textId="77777777" w:rsidR="001A5B4E" w:rsidRPr="009C4415" w:rsidRDefault="001A5B4E" w:rsidP="001A5B4E">
      <w:pPr>
        <w:pStyle w:val="ConsPlusTitle"/>
        <w:jc w:val="center"/>
        <w:rPr>
          <w:sz w:val="28"/>
          <w:szCs w:val="28"/>
        </w:rPr>
      </w:pPr>
      <w:bookmarkStart w:id="0" w:name="P27"/>
      <w:bookmarkEnd w:id="0"/>
      <w:r w:rsidRPr="009C4415">
        <w:rPr>
          <w:sz w:val="28"/>
          <w:szCs w:val="28"/>
        </w:rPr>
        <w:t>МЕТОДИКА</w:t>
      </w:r>
    </w:p>
    <w:p w14:paraId="0075AEDF" w14:textId="77777777" w:rsidR="001A5B4E" w:rsidRPr="00A068D9" w:rsidRDefault="001A5B4E" w:rsidP="001A5B4E">
      <w:pPr>
        <w:pStyle w:val="ConsPlusTitle"/>
        <w:jc w:val="center"/>
        <w:rPr>
          <w:sz w:val="28"/>
        </w:rPr>
      </w:pPr>
      <w:r w:rsidRPr="009C4415">
        <w:rPr>
          <w:sz w:val="28"/>
          <w:szCs w:val="28"/>
        </w:rPr>
        <w:t>расчета показател</w:t>
      </w:r>
      <w:r>
        <w:rPr>
          <w:sz w:val="28"/>
          <w:szCs w:val="28"/>
        </w:rPr>
        <w:t>я</w:t>
      </w:r>
      <w:r w:rsidRPr="009C4415">
        <w:rPr>
          <w:sz w:val="28"/>
          <w:szCs w:val="28"/>
        </w:rPr>
        <w:t xml:space="preserve"> </w:t>
      </w:r>
      <w:r>
        <w:rPr>
          <w:sz w:val="28"/>
        </w:rPr>
        <w:t>«К</w:t>
      </w:r>
      <w:r w:rsidRPr="00A068D9">
        <w:rPr>
          <w:sz w:val="28"/>
        </w:rPr>
        <w:t>оличество номеров в классифицированных</w:t>
      </w:r>
    </w:p>
    <w:p w14:paraId="3DC24D72" w14:textId="77777777" w:rsidR="001A5B4E" w:rsidRPr="009C4415" w:rsidRDefault="001A5B4E" w:rsidP="001A5B4E">
      <w:pPr>
        <w:pStyle w:val="ConsPlusTitle"/>
        <w:jc w:val="center"/>
        <w:rPr>
          <w:sz w:val="28"/>
          <w:szCs w:val="28"/>
        </w:rPr>
      </w:pPr>
      <w:r w:rsidRPr="00A068D9">
        <w:rPr>
          <w:sz w:val="28"/>
        </w:rPr>
        <w:t>средствах размещения</w:t>
      </w:r>
      <w:r>
        <w:rPr>
          <w:sz w:val="28"/>
        </w:rPr>
        <w:t xml:space="preserve">» </w:t>
      </w:r>
      <w:r w:rsidRPr="00AD2310">
        <w:rPr>
          <w:sz w:val="28"/>
          <w:szCs w:val="28"/>
        </w:rPr>
        <w:t>федерального проекта «</w:t>
      </w:r>
      <w:r w:rsidRPr="000B6501">
        <w:rPr>
          <w:sz w:val="28"/>
          <w:szCs w:val="28"/>
        </w:rPr>
        <w:t>Развитие туристической инфраструктуры</w:t>
      </w:r>
      <w:r w:rsidRPr="00AD23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2310">
        <w:rPr>
          <w:sz w:val="28"/>
          <w:szCs w:val="28"/>
        </w:rPr>
        <w:t>национального проекта «Туризм и индустрия гостеприимства»</w:t>
      </w:r>
    </w:p>
    <w:p w14:paraId="6221DD3D" w14:textId="77777777" w:rsidR="001A5B4E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3155C3" w14:textId="77777777" w:rsidR="001A5B4E" w:rsidRPr="00ED0910" w:rsidRDefault="001A5B4E" w:rsidP="001A5B4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ED0910">
        <w:rPr>
          <w:b w:val="0"/>
          <w:sz w:val="28"/>
          <w:szCs w:val="28"/>
        </w:rPr>
        <w:t>1. Общие положения</w:t>
      </w:r>
    </w:p>
    <w:p w14:paraId="27B3E332" w14:textId="77777777" w:rsidR="001A5B4E" w:rsidRPr="005B6071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1FC856" w14:textId="77777777" w:rsidR="001A5B4E" w:rsidRPr="00D7695B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1. </w:t>
      </w:r>
      <w:r w:rsidRPr="00A068D9">
        <w:rPr>
          <w:rFonts w:eastAsia="Times New Roman"/>
          <w:b w:val="0"/>
          <w:sz w:val="28"/>
          <w:szCs w:val="28"/>
        </w:rPr>
        <w:t xml:space="preserve">Настоящая методика применяется для расчета значения показателя </w:t>
      </w:r>
      <w:r>
        <w:rPr>
          <w:rFonts w:eastAsia="Times New Roman"/>
          <w:b w:val="0"/>
          <w:sz w:val="28"/>
          <w:szCs w:val="28"/>
        </w:rPr>
        <w:t>«</w:t>
      </w:r>
      <w:r w:rsidRPr="00A068D9">
        <w:rPr>
          <w:rFonts w:eastAsia="Times New Roman"/>
          <w:b w:val="0"/>
          <w:sz w:val="28"/>
          <w:szCs w:val="28"/>
        </w:rPr>
        <w:t>Количество номеров в классифицированных средствах размещения</w:t>
      </w:r>
      <w:r>
        <w:rPr>
          <w:rFonts w:eastAsia="Times New Roman"/>
          <w:b w:val="0"/>
          <w:sz w:val="28"/>
          <w:szCs w:val="28"/>
        </w:rPr>
        <w:t>»</w:t>
      </w:r>
      <w:r w:rsidRPr="00A068D9">
        <w:rPr>
          <w:rFonts w:eastAsia="Times New Roman"/>
          <w:b w:val="0"/>
          <w:sz w:val="28"/>
          <w:szCs w:val="28"/>
        </w:rPr>
        <w:t xml:space="preserve"> федеральн</w:t>
      </w:r>
      <w:r>
        <w:rPr>
          <w:rFonts w:eastAsia="Times New Roman"/>
          <w:b w:val="0"/>
          <w:sz w:val="28"/>
          <w:szCs w:val="28"/>
        </w:rPr>
        <w:t>ого</w:t>
      </w:r>
      <w:r w:rsidRPr="00A068D9">
        <w:rPr>
          <w:rFonts w:eastAsia="Times New Roman"/>
          <w:b w:val="0"/>
          <w:sz w:val="28"/>
          <w:szCs w:val="28"/>
        </w:rPr>
        <w:t xml:space="preserve"> проект</w:t>
      </w:r>
      <w:r>
        <w:rPr>
          <w:rFonts w:eastAsia="Times New Roman"/>
          <w:b w:val="0"/>
          <w:sz w:val="28"/>
          <w:szCs w:val="28"/>
        </w:rPr>
        <w:t>а</w:t>
      </w:r>
      <w:r w:rsidRPr="00A068D9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>«</w:t>
      </w:r>
      <w:r w:rsidRPr="00A068D9">
        <w:rPr>
          <w:rFonts w:eastAsia="Times New Roman"/>
          <w:b w:val="0"/>
          <w:sz w:val="28"/>
          <w:szCs w:val="28"/>
        </w:rPr>
        <w:t>Развитие туристической инфраструктуры</w:t>
      </w:r>
      <w:r>
        <w:rPr>
          <w:rFonts w:eastAsia="Times New Roman"/>
          <w:b w:val="0"/>
          <w:sz w:val="28"/>
          <w:szCs w:val="28"/>
        </w:rPr>
        <w:t>»</w:t>
      </w:r>
      <w:r w:rsidRPr="00A068D9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br/>
      </w:r>
      <w:r w:rsidRPr="00A068D9">
        <w:rPr>
          <w:rFonts w:eastAsia="Times New Roman"/>
          <w:b w:val="0"/>
          <w:sz w:val="28"/>
          <w:szCs w:val="28"/>
        </w:rPr>
        <w:t>национальн</w:t>
      </w:r>
      <w:r>
        <w:rPr>
          <w:rFonts w:eastAsia="Times New Roman"/>
          <w:b w:val="0"/>
          <w:sz w:val="28"/>
          <w:szCs w:val="28"/>
        </w:rPr>
        <w:t>ого</w:t>
      </w:r>
      <w:r w:rsidRPr="00A068D9">
        <w:rPr>
          <w:rFonts w:eastAsia="Times New Roman"/>
          <w:b w:val="0"/>
          <w:sz w:val="28"/>
          <w:szCs w:val="28"/>
        </w:rPr>
        <w:t xml:space="preserve"> проект</w:t>
      </w:r>
      <w:r>
        <w:rPr>
          <w:rFonts w:eastAsia="Times New Roman"/>
          <w:b w:val="0"/>
          <w:sz w:val="28"/>
          <w:szCs w:val="28"/>
        </w:rPr>
        <w:t>а</w:t>
      </w:r>
      <w:r w:rsidRPr="00A068D9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>«</w:t>
      </w:r>
      <w:r w:rsidRPr="00A068D9">
        <w:rPr>
          <w:rFonts w:eastAsia="Times New Roman"/>
          <w:b w:val="0"/>
          <w:sz w:val="28"/>
          <w:szCs w:val="28"/>
        </w:rPr>
        <w:t>Туризм и индустрия гостеприимства</w:t>
      </w:r>
      <w:r>
        <w:rPr>
          <w:rFonts w:eastAsia="Times New Roman"/>
          <w:b w:val="0"/>
          <w:sz w:val="28"/>
          <w:szCs w:val="28"/>
        </w:rPr>
        <w:t>»</w:t>
      </w:r>
      <w:r w:rsidRPr="00A068D9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br/>
      </w:r>
      <w:r w:rsidRPr="00A068D9">
        <w:rPr>
          <w:rFonts w:eastAsia="Times New Roman"/>
          <w:b w:val="0"/>
          <w:sz w:val="28"/>
          <w:szCs w:val="28"/>
        </w:rPr>
        <w:t xml:space="preserve">(далее </w:t>
      </w:r>
      <w:r>
        <w:rPr>
          <w:rFonts w:eastAsia="Times New Roman"/>
          <w:b w:val="0"/>
          <w:sz w:val="28"/>
          <w:szCs w:val="28"/>
        </w:rPr>
        <w:t>соответственно – Показатель, Федеральный проект, Национальный проект</w:t>
      </w:r>
      <w:r w:rsidRPr="00A068D9">
        <w:rPr>
          <w:rFonts w:eastAsia="Times New Roman"/>
          <w:b w:val="0"/>
          <w:sz w:val="28"/>
          <w:szCs w:val="28"/>
        </w:rPr>
        <w:t>)</w:t>
      </w:r>
      <w:r w:rsidRPr="00D7695B">
        <w:rPr>
          <w:rFonts w:eastAsia="Times New Roman"/>
          <w:b w:val="0"/>
          <w:sz w:val="28"/>
          <w:szCs w:val="28"/>
        </w:rPr>
        <w:t>.</w:t>
      </w:r>
    </w:p>
    <w:p w14:paraId="4D55568B" w14:textId="77777777" w:rsidR="001A5B4E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2. </w:t>
      </w:r>
      <w:r w:rsidRPr="00A068D9">
        <w:rPr>
          <w:rFonts w:eastAsia="Times New Roman"/>
          <w:b w:val="0"/>
          <w:sz w:val="28"/>
          <w:szCs w:val="28"/>
        </w:rPr>
        <w:t xml:space="preserve">Показатель характеризует деятельность в рамках достижения задачи Национального проекта </w:t>
      </w:r>
      <w:r>
        <w:rPr>
          <w:rFonts w:eastAsia="Times New Roman"/>
          <w:b w:val="0"/>
          <w:sz w:val="28"/>
          <w:szCs w:val="28"/>
        </w:rPr>
        <w:t>«</w:t>
      </w:r>
      <w:r w:rsidRPr="00A068D9">
        <w:rPr>
          <w:rFonts w:eastAsia="Times New Roman"/>
          <w:b w:val="0"/>
          <w:sz w:val="28"/>
          <w:szCs w:val="28"/>
        </w:rPr>
        <w:t>Граждане обеспечены современной туристической инфраструктурой</w:t>
      </w:r>
      <w:r>
        <w:rPr>
          <w:rFonts w:eastAsia="Times New Roman"/>
          <w:b w:val="0"/>
          <w:sz w:val="28"/>
          <w:szCs w:val="28"/>
        </w:rPr>
        <w:t>»</w:t>
      </w:r>
      <w:r w:rsidRPr="00A068D9">
        <w:rPr>
          <w:rFonts w:eastAsia="Times New Roman"/>
          <w:b w:val="0"/>
          <w:sz w:val="28"/>
          <w:szCs w:val="28"/>
        </w:rPr>
        <w:t>.</w:t>
      </w:r>
    </w:p>
    <w:p w14:paraId="5DE60163" w14:textId="77777777" w:rsidR="001A5B4E" w:rsidRPr="005025CC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3. </w:t>
      </w:r>
      <w:r w:rsidRPr="00A068D9">
        <w:rPr>
          <w:rFonts w:eastAsia="Times New Roman"/>
          <w:b w:val="0"/>
          <w:sz w:val="28"/>
          <w:szCs w:val="28"/>
        </w:rPr>
        <w:t xml:space="preserve">В расчет показателя включаются только средства размещения, входящие </w:t>
      </w:r>
      <w:r>
        <w:rPr>
          <w:rFonts w:eastAsia="Times New Roman"/>
          <w:b w:val="0"/>
          <w:sz w:val="28"/>
          <w:szCs w:val="28"/>
        </w:rPr>
        <w:br/>
      </w:r>
      <w:r w:rsidRPr="00A068D9">
        <w:rPr>
          <w:rFonts w:eastAsia="Times New Roman"/>
          <w:b w:val="0"/>
          <w:sz w:val="28"/>
          <w:szCs w:val="28"/>
        </w:rPr>
        <w:t>в единый перечень классифицированных гостиниц, горнолыжных трасс, пляжей, формируемый в соответствии с Положени</w:t>
      </w:r>
      <w:r>
        <w:rPr>
          <w:rFonts w:eastAsia="Times New Roman"/>
          <w:b w:val="0"/>
          <w:sz w:val="28"/>
          <w:szCs w:val="28"/>
        </w:rPr>
        <w:t>ем</w:t>
      </w:r>
      <w:r w:rsidRPr="00A068D9">
        <w:rPr>
          <w:rFonts w:eastAsia="Times New Roman"/>
          <w:b w:val="0"/>
          <w:sz w:val="28"/>
          <w:szCs w:val="28"/>
        </w:rPr>
        <w:t xml:space="preserve"> о классификации гостиниц</w:t>
      </w:r>
      <w:r>
        <w:rPr>
          <w:rFonts w:eastAsia="Times New Roman"/>
          <w:b w:val="0"/>
          <w:sz w:val="28"/>
          <w:szCs w:val="28"/>
        </w:rPr>
        <w:t xml:space="preserve">, утвержденным </w:t>
      </w:r>
      <w:r w:rsidRPr="00A068D9">
        <w:rPr>
          <w:rFonts w:eastAsia="Times New Roman"/>
          <w:b w:val="0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eastAsia="Times New Roman"/>
          <w:b w:val="0"/>
          <w:sz w:val="28"/>
          <w:szCs w:val="28"/>
        </w:rPr>
        <w:br/>
      </w:r>
      <w:r w:rsidRPr="00A068D9">
        <w:rPr>
          <w:rFonts w:eastAsia="Times New Roman"/>
          <w:b w:val="0"/>
          <w:sz w:val="28"/>
          <w:szCs w:val="28"/>
        </w:rPr>
        <w:t xml:space="preserve">от </w:t>
      </w:r>
      <w:r>
        <w:rPr>
          <w:rFonts w:eastAsia="Times New Roman"/>
          <w:b w:val="0"/>
          <w:sz w:val="28"/>
          <w:szCs w:val="28"/>
        </w:rPr>
        <w:t>18 ноября 2020 г. № </w:t>
      </w:r>
      <w:r w:rsidRPr="00A068D9">
        <w:rPr>
          <w:rFonts w:eastAsia="Times New Roman"/>
          <w:b w:val="0"/>
          <w:sz w:val="28"/>
          <w:szCs w:val="28"/>
        </w:rPr>
        <w:t xml:space="preserve">1860 (далее </w:t>
      </w:r>
      <w:r>
        <w:rPr>
          <w:rFonts w:eastAsia="Times New Roman"/>
          <w:b w:val="0"/>
          <w:sz w:val="28"/>
          <w:szCs w:val="28"/>
        </w:rPr>
        <w:t>–</w:t>
      </w:r>
      <w:r w:rsidRPr="00A068D9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>Единый перечень</w:t>
      </w:r>
      <w:r w:rsidRPr="005025CC">
        <w:rPr>
          <w:rFonts w:eastAsia="Times New Roman"/>
          <w:b w:val="0"/>
          <w:sz w:val="28"/>
          <w:szCs w:val="28"/>
        </w:rPr>
        <w:t>).</w:t>
      </w:r>
    </w:p>
    <w:p w14:paraId="5BD02C92" w14:textId="77777777" w:rsidR="001A5B4E" w:rsidRPr="00AD2310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4. </w:t>
      </w:r>
      <w:r w:rsidRPr="00AD2310">
        <w:rPr>
          <w:rFonts w:eastAsia="Times New Roman"/>
          <w:b w:val="0"/>
          <w:sz w:val="28"/>
          <w:szCs w:val="28"/>
        </w:rPr>
        <w:t>Федеральный орган исполнительной власти, ответственный за расчет Показателя – Минэкономразвития России.</w:t>
      </w:r>
    </w:p>
    <w:p w14:paraId="5C4AD5AC" w14:textId="77777777" w:rsidR="001A5B4E" w:rsidRPr="00AD2310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5</w:t>
      </w:r>
      <w:r w:rsidRPr="00AD2310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</w:rPr>
        <w:t> </w:t>
      </w:r>
      <w:r w:rsidRPr="00AD2310">
        <w:rPr>
          <w:rFonts w:eastAsia="Times New Roman"/>
          <w:b w:val="0"/>
          <w:sz w:val="28"/>
          <w:szCs w:val="28"/>
        </w:rPr>
        <w:t xml:space="preserve">Уровень агрегирования информации – </w:t>
      </w:r>
      <w:r w:rsidRPr="00A068D9">
        <w:rPr>
          <w:rFonts w:eastAsia="Times New Roman"/>
          <w:b w:val="0"/>
          <w:sz w:val="28"/>
          <w:szCs w:val="28"/>
        </w:rPr>
        <w:t xml:space="preserve">по Российской Федерации </w:t>
      </w:r>
      <w:r>
        <w:rPr>
          <w:rFonts w:eastAsia="Times New Roman"/>
          <w:b w:val="0"/>
          <w:sz w:val="28"/>
          <w:szCs w:val="28"/>
        </w:rPr>
        <w:br/>
      </w:r>
      <w:r w:rsidRPr="00A068D9">
        <w:rPr>
          <w:rFonts w:eastAsia="Times New Roman"/>
          <w:b w:val="0"/>
          <w:sz w:val="28"/>
          <w:szCs w:val="28"/>
        </w:rPr>
        <w:t>и в разрезе субъектов Российской Федерации</w:t>
      </w:r>
      <w:r w:rsidRPr="00AD2310">
        <w:rPr>
          <w:rFonts w:eastAsia="Times New Roman"/>
          <w:b w:val="0"/>
          <w:sz w:val="28"/>
          <w:szCs w:val="28"/>
        </w:rPr>
        <w:t>.</w:t>
      </w:r>
    </w:p>
    <w:p w14:paraId="3DF41242" w14:textId="77777777" w:rsidR="001A5B4E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6</w:t>
      </w:r>
      <w:r w:rsidRPr="00AD2310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</w:rPr>
        <w:t> </w:t>
      </w:r>
      <w:r w:rsidRPr="00AD2310">
        <w:rPr>
          <w:rFonts w:eastAsia="Times New Roman"/>
          <w:b w:val="0"/>
          <w:sz w:val="28"/>
          <w:szCs w:val="28"/>
        </w:rPr>
        <w:t xml:space="preserve">Единица измерения Показателя – </w:t>
      </w:r>
      <w:r w:rsidRPr="00BF341D">
        <w:rPr>
          <w:rFonts w:eastAsia="Times New Roman"/>
          <w:b w:val="0"/>
          <w:sz w:val="28"/>
          <w:szCs w:val="28"/>
        </w:rPr>
        <w:t>тысяча единиц</w:t>
      </w:r>
      <w:r w:rsidRPr="00AD2310">
        <w:rPr>
          <w:rFonts w:eastAsia="Times New Roman"/>
          <w:b w:val="0"/>
          <w:sz w:val="28"/>
          <w:szCs w:val="28"/>
        </w:rPr>
        <w:t>.</w:t>
      </w:r>
    </w:p>
    <w:p w14:paraId="576D4198" w14:textId="77777777" w:rsidR="001A5B4E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7</w:t>
      </w:r>
      <w:r w:rsidRPr="00AD2310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  <w:lang w:val="en-US"/>
        </w:rPr>
        <w:t> </w:t>
      </w:r>
      <w:r w:rsidRPr="00711193">
        <w:rPr>
          <w:rFonts w:eastAsia="Times New Roman"/>
          <w:b w:val="0"/>
          <w:sz w:val="28"/>
          <w:szCs w:val="28"/>
        </w:rPr>
        <w:t>Отчетный период</w:t>
      </w:r>
      <w:r>
        <w:rPr>
          <w:rFonts w:eastAsia="Times New Roman"/>
          <w:b w:val="0"/>
          <w:sz w:val="28"/>
          <w:szCs w:val="28"/>
        </w:rPr>
        <w:t xml:space="preserve">: </w:t>
      </w:r>
      <w:r w:rsidRPr="004A631D">
        <w:rPr>
          <w:rFonts w:eastAsia="Times New Roman"/>
          <w:b w:val="0"/>
          <w:sz w:val="28"/>
          <w:szCs w:val="28"/>
        </w:rPr>
        <w:t>ежемесячно и ежегодно (по состоянию на последнее число отчетного периода)</w:t>
      </w:r>
      <w:r w:rsidRPr="00711193">
        <w:rPr>
          <w:rFonts w:eastAsia="Times New Roman"/>
          <w:b w:val="0"/>
          <w:sz w:val="28"/>
          <w:szCs w:val="28"/>
        </w:rPr>
        <w:t>.</w:t>
      </w:r>
    </w:p>
    <w:p w14:paraId="157A5956" w14:textId="77777777" w:rsidR="001A5B4E" w:rsidRPr="00BF341D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lastRenderedPageBreak/>
        <w:t>8. </w:t>
      </w:r>
      <w:r w:rsidRPr="00BF341D">
        <w:rPr>
          <w:rFonts w:eastAsia="Times New Roman"/>
          <w:b w:val="0"/>
          <w:sz w:val="28"/>
          <w:szCs w:val="28"/>
        </w:rPr>
        <w:t xml:space="preserve">Верификация данных осуществляется ответственными работниками </w:t>
      </w:r>
      <w:r w:rsidRPr="00AD2310">
        <w:rPr>
          <w:rFonts w:eastAsia="Times New Roman"/>
          <w:b w:val="0"/>
          <w:sz w:val="28"/>
          <w:szCs w:val="28"/>
        </w:rPr>
        <w:t>Минэкономразвития России</w:t>
      </w:r>
      <w:r w:rsidRPr="00BF341D" w:rsidDel="00B60315">
        <w:rPr>
          <w:rFonts w:eastAsia="Times New Roman"/>
          <w:b w:val="0"/>
          <w:sz w:val="28"/>
          <w:szCs w:val="28"/>
        </w:rPr>
        <w:t xml:space="preserve"> </w:t>
      </w:r>
      <w:r w:rsidRPr="00BF341D">
        <w:rPr>
          <w:rFonts w:eastAsia="Times New Roman"/>
          <w:b w:val="0"/>
          <w:sz w:val="28"/>
          <w:szCs w:val="28"/>
        </w:rPr>
        <w:t>в соответствии со статьей 5 Федерального закона от 24</w:t>
      </w:r>
      <w:r>
        <w:rPr>
          <w:rFonts w:eastAsia="Times New Roman"/>
          <w:b w:val="0"/>
          <w:sz w:val="28"/>
          <w:szCs w:val="28"/>
        </w:rPr>
        <w:t xml:space="preserve"> ноября 1996 г. </w:t>
      </w:r>
      <w:r w:rsidRPr="00BF341D">
        <w:rPr>
          <w:rFonts w:eastAsia="Times New Roman"/>
          <w:b w:val="0"/>
          <w:sz w:val="28"/>
          <w:szCs w:val="28"/>
        </w:rPr>
        <w:t>№ 132-ФЗ «Об основах туристской деятельности в Российской Федерации»</w:t>
      </w:r>
      <w:r>
        <w:rPr>
          <w:rFonts w:eastAsia="Times New Roman"/>
          <w:b w:val="0"/>
          <w:sz w:val="28"/>
          <w:szCs w:val="28"/>
        </w:rPr>
        <w:t xml:space="preserve"> (далее – Закон № 132-ФЗ)</w:t>
      </w:r>
      <w:r w:rsidRPr="00BF341D">
        <w:rPr>
          <w:rFonts w:eastAsia="Times New Roman"/>
          <w:b w:val="0"/>
          <w:sz w:val="28"/>
          <w:szCs w:val="28"/>
        </w:rPr>
        <w:t>.</w:t>
      </w:r>
    </w:p>
    <w:p w14:paraId="11C1E80D" w14:textId="77777777" w:rsidR="001A5B4E" w:rsidRPr="00D7695B" w:rsidRDefault="001A5B4E" w:rsidP="001A5B4E">
      <w:pPr>
        <w:pStyle w:val="ConsPlusTitle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</w:p>
    <w:p w14:paraId="56EFE9DA" w14:textId="77777777" w:rsidR="001A5B4E" w:rsidRPr="00ED0910" w:rsidRDefault="001A5B4E" w:rsidP="001A5B4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ED0910">
        <w:rPr>
          <w:b w:val="0"/>
          <w:sz w:val="28"/>
          <w:szCs w:val="28"/>
        </w:rPr>
        <w:t>2. Основные понятия и определения</w:t>
      </w:r>
    </w:p>
    <w:p w14:paraId="4CEB33B3" w14:textId="77777777" w:rsidR="001A5B4E" w:rsidRPr="00BF341D" w:rsidRDefault="001A5B4E" w:rsidP="001A5B4E">
      <w:pPr>
        <w:pStyle w:val="ConsPlusTitle"/>
        <w:jc w:val="center"/>
        <w:outlineLvl w:val="1"/>
        <w:rPr>
          <w:sz w:val="28"/>
          <w:szCs w:val="28"/>
        </w:rPr>
      </w:pPr>
    </w:p>
    <w:p w14:paraId="762B3C41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D2310">
        <w:rPr>
          <w:rFonts w:ascii="Times New Roman" w:hAnsi="Times New Roman" w:cs="Times New Roman"/>
          <w:sz w:val="28"/>
          <w:szCs w:val="28"/>
        </w:rPr>
        <w:t>Все понятия и определения, приведенные в настоящей методике, используются исключительно с целью расчета Показателя.</w:t>
      </w:r>
    </w:p>
    <w:p w14:paraId="73B38ED5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расчета Показателя</w:t>
      </w:r>
      <w:r w:rsidRPr="00A068D9">
        <w:rPr>
          <w:rFonts w:ascii="Times New Roman" w:hAnsi="Times New Roman" w:cs="Times New Roman"/>
          <w:sz w:val="28"/>
          <w:szCs w:val="28"/>
        </w:rPr>
        <w:t xml:space="preserve"> под понятием </w:t>
      </w:r>
      <w:r>
        <w:rPr>
          <w:rFonts w:ascii="Times New Roman" w:hAnsi="Times New Roman" w:cs="Times New Roman"/>
          <w:sz w:val="28"/>
          <w:szCs w:val="28"/>
        </w:rPr>
        <w:t>«классифицированное средство размещения» понимается средство размещение, а также следующие виды гостиниц</w:t>
      </w:r>
      <w:r w:rsidRPr="00A068D9">
        <w:rPr>
          <w:rFonts w:ascii="Times New Roman" w:hAnsi="Times New Roman" w:cs="Times New Roman"/>
          <w:sz w:val="28"/>
          <w:szCs w:val="28"/>
        </w:rPr>
        <w:t>:</w:t>
      </w:r>
    </w:p>
    <w:p w14:paraId="4A7B8015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городская гостиница (отель)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расположенных в городе,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не обладающих признаками гостиниц,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8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68D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8D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68D9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14:paraId="7EED8575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гостиница, расположенная в здании, являющемся объектом культурного наследия, и (или) выявленным объектом культурного наследия,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и (или) объектом, составляющим предмет охраны исторического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поселения,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имеющих в силу этого ограничение при проведении реставрации и ремонтных работ;</w:t>
      </w:r>
    </w:p>
    <w:p w14:paraId="7925E5EB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курортный отель, дом отдыха, центр отдыха, пансионат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которые расположены в лечебно-оздоровительных местностях или на курортах, оказывающих помимо гостиничных услуг комплекс дополнительных услуг оздоровительного характера, в том числе с использованием лечебных природных ресурсов;</w:t>
      </w:r>
    </w:p>
    <w:p w14:paraId="3DF2517F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апарт-отель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номерной фонд которых состоит из номеров категорий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8D9">
        <w:rPr>
          <w:rFonts w:ascii="Times New Roman" w:hAnsi="Times New Roman" w:cs="Times New Roman"/>
          <w:sz w:val="28"/>
          <w:szCs w:val="28"/>
        </w:rPr>
        <w:t>студия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68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8D9">
        <w:rPr>
          <w:rFonts w:ascii="Times New Roman" w:hAnsi="Times New Roman" w:cs="Times New Roman"/>
          <w:sz w:val="28"/>
          <w:szCs w:val="28"/>
        </w:rPr>
        <w:t>апартамент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68D9">
        <w:rPr>
          <w:rFonts w:ascii="Times New Roman" w:hAnsi="Times New Roman" w:cs="Times New Roman"/>
          <w:sz w:val="28"/>
          <w:szCs w:val="28"/>
        </w:rPr>
        <w:t>;</w:t>
      </w:r>
    </w:p>
    <w:p w14:paraId="142D48FC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д)</w:t>
      </w:r>
      <w: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комплекс апартаментов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расположенных в одном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или нескольких зданиях (корпусах, строениях), объединенных одной территорией, или в части здания, с номерным фондом, состоящим из номеров различных категорий с кухонным оборудованием и санузлом (душ и (или) </w:t>
      </w:r>
      <w:r w:rsidRPr="00A068D9">
        <w:rPr>
          <w:rFonts w:ascii="Times New Roman" w:hAnsi="Times New Roman" w:cs="Times New Roman"/>
          <w:sz w:val="28"/>
          <w:szCs w:val="28"/>
        </w:rPr>
        <w:lastRenderedPageBreak/>
        <w:t>ванная, туалет);</w:t>
      </w:r>
    </w:p>
    <w:p w14:paraId="2855A8D7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мотель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размещенных в границах полосы отвода автомобильной дороги или придорожных полос автомобильных дорог,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с автостоянкой, вход в номера которых может быть осуществлен с улицы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>(с места парковки автомобиля);</w:t>
      </w:r>
    </w:p>
    <w:p w14:paraId="793B09E8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хостел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включающих в себя номера различных категорий, в том числе многоместные номера (но не более 12 мест в одном номере),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с возможностью предоставления проживающим как номера целиком,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>так и отдельных мест, помещения для совместного использования гостями (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068D9">
        <w:rPr>
          <w:rFonts w:ascii="Times New Roman" w:hAnsi="Times New Roman" w:cs="Times New Roman"/>
          <w:sz w:val="28"/>
          <w:szCs w:val="28"/>
        </w:rPr>
        <w:t>гостиные, холлы, комнаты для приема пищи и т.п.), общая суммарная площадь которых составляет не менее 25 процентов общей суммарной площади номеров, санитарные объекты, расположенные, как правило, за пределами номера, и предоставляющих услуги питания с ограниченным выбором блюд и (или) кухонное оборудование, а также по возможности дополнительные услуги;</w:t>
      </w:r>
    </w:p>
    <w:p w14:paraId="68F80642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загородный отель, туристская база, база отдыха, гостиничные номера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при визит-центре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расположенных в сельской местности,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в горной местности, в лесу (в том числе на земельных участках в пределах особо охраняемых природных территорий и охранных зон особо охраняемых природных территорий в соответствии с законодательством Российской Федерации об особо охраняемых природных территориях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земельные участки особо охраняемых природных территорий), на берегу водоема,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>не относящихся к лечебно-оздоровительным местностям или курортам.</w:t>
      </w:r>
    </w:p>
    <w:p w14:paraId="0E151148" w14:textId="77777777" w:rsidR="001A5B4E" w:rsidRPr="005B6071" w:rsidRDefault="001A5B4E" w:rsidP="001A5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44C1EF" w14:textId="77777777" w:rsidR="001A5B4E" w:rsidRPr="00ED0910" w:rsidRDefault="001A5B4E" w:rsidP="001A5B4E">
      <w:pPr>
        <w:pStyle w:val="ConsPlusTitle"/>
        <w:jc w:val="center"/>
        <w:outlineLvl w:val="3"/>
        <w:rPr>
          <w:b w:val="0"/>
          <w:sz w:val="28"/>
          <w:szCs w:val="28"/>
        </w:rPr>
      </w:pPr>
      <w:r w:rsidRPr="00ED0910">
        <w:rPr>
          <w:b w:val="0"/>
          <w:sz w:val="28"/>
          <w:szCs w:val="28"/>
        </w:rPr>
        <w:t>3. Источники информации</w:t>
      </w:r>
    </w:p>
    <w:p w14:paraId="3DD0D24E" w14:textId="77777777" w:rsidR="001A5B4E" w:rsidRPr="00ED0910" w:rsidRDefault="001A5B4E" w:rsidP="001A5B4E">
      <w:pPr>
        <w:pStyle w:val="ConsPlusTitle"/>
        <w:jc w:val="center"/>
        <w:outlineLvl w:val="3"/>
        <w:rPr>
          <w:b w:val="0"/>
          <w:sz w:val="28"/>
          <w:szCs w:val="28"/>
        </w:rPr>
      </w:pPr>
    </w:p>
    <w:p w14:paraId="0F20C412" w14:textId="77777777" w:rsidR="001A5B4E" w:rsidRPr="00EB45D6" w:rsidRDefault="001A5B4E" w:rsidP="001A5B4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357AC2">
        <w:rPr>
          <w:rFonts w:ascii="Times New Roman" w:hAnsi="Times New Roman" w:cs="Times New Roman"/>
          <w:sz w:val="28"/>
          <w:szCs w:val="28"/>
        </w:rPr>
        <w:t xml:space="preserve">Источником информации для расчета Показателя являются данные </w:t>
      </w:r>
      <w:r>
        <w:rPr>
          <w:rFonts w:ascii="Times New Roman" w:hAnsi="Times New Roman" w:cs="Times New Roman"/>
          <w:sz w:val="28"/>
          <w:szCs w:val="28"/>
        </w:rPr>
        <w:t xml:space="preserve">Единого перечня, </w:t>
      </w:r>
      <w:r w:rsidRPr="00FB56BA">
        <w:rPr>
          <w:rFonts w:ascii="Times New Roman" w:hAnsi="Times New Roman" w:cs="Times New Roman"/>
          <w:sz w:val="28"/>
          <w:szCs w:val="28"/>
        </w:rPr>
        <w:t xml:space="preserve">порядок формирования которого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502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</w:t>
      </w:r>
      <w:hyperlink r:id="rId8" w:history="1">
        <w:r w:rsidRPr="00EB45D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четырнадцатой статьи 5</w:t>
        </w:r>
      </w:hyperlink>
      <w:r w:rsidRPr="00502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 w:rsidRPr="00502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132-ФЗ.</w:t>
      </w:r>
    </w:p>
    <w:p w14:paraId="770E8FD2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B06EB8" w14:textId="77777777" w:rsidR="001A5B4E" w:rsidRPr="00ED0910" w:rsidRDefault="001A5B4E" w:rsidP="001A5B4E">
      <w:pPr>
        <w:jc w:val="center"/>
        <w:rPr>
          <w:rFonts w:eastAsiaTheme="minorEastAsia"/>
          <w:sz w:val="28"/>
          <w:szCs w:val="28"/>
        </w:rPr>
      </w:pPr>
      <w:r w:rsidRPr="00ED0910">
        <w:rPr>
          <w:rFonts w:eastAsiaTheme="minorEastAsia"/>
          <w:sz w:val="28"/>
          <w:szCs w:val="28"/>
        </w:rPr>
        <w:t>4. Алгоритм расчета Показателя</w:t>
      </w:r>
    </w:p>
    <w:p w14:paraId="7F942D08" w14:textId="77777777" w:rsidR="001A5B4E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9081D7" w14:textId="77777777" w:rsidR="001A5B4E" w:rsidRPr="005B6071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0C6273">
        <w:rPr>
          <w:rFonts w:ascii="Times New Roman" w:hAnsi="Times New Roman" w:cs="Times New Roman"/>
          <w:sz w:val="28"/>
          <w:szCs w:val="28"/>
        </w:rPr>
        <w:t xml:space="preserve">Расчет Показателя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7AC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6273"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формуле:</w:t>
      </w:r>
    </w:p>
    <w:p w14:paraId="2CD211B6" w14:textId="77777777" w:rsidR="001A5B4E" w:rsidRPr="005B6071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FE4FA8" w14:textId="77777777" w:rsidR="001A5B4E" w:rsidRDefault="001A5B4E" w:rsidP="001A5B4E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 wp14:anchorId="2100AD04" wp14:editId="31FA45ED">
            <wp:extent cx="2143125" cy="485775"/>
            <wp:effectExtent l="0" t="0" r="0" b="9525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,</w:t>
      </w:r>
    </w:p>
    <w:p w14:paraId="6442A005" w14:textId="77777777" w:rsidR="001A5B4E" w:rsidRPr="005B6071" w:rsidRDefault="001A5B4E" w:rsidP="001A5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01BE4C" w14:textId="77777777" w:rsidR="001A5B4E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071">
        <w:rPr>
          <w:rFonts w:ascii="Times New Roman" w:hAnsi="Times New Roman" w:cs="Times New Roman"/>
          <w:sz w:val="28"/>
          <w:szCs w:val="28"/>
        </w:rPr>
        <w:t>где:</w:t>
      </w:r>
    </w:p>
    <w:p w14:paraId="3CEE6BAF" w14:textId="77777777" w:rsidR="001A5B4E" w:rsidRPr="005B6071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i/>
          <w:sz w:val="28"/>
          <w:szCs w:val="28"/>
        </w:rPr>
        <w:t>N</w:t>
      </w:r>
      <w:r w:rsidRPr="00F55775">
        <w:rPr>
          <w:rFonts w:ascii="Times New Roman" w:hAnsi="Times New Roman" w:cs="Times New Roman"/>
          <w:i/>
          <w:sz w:val="28"/>
          <w:szCs w:val="28"/>
          <w:vertAlign w:val="subscript"/>
        </w:rPr>
        <w:t>ij</w:t>
      </w:r>
      <w:r w:rsidRPr="0035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AC2">
        <w:rPr>
          <w:rFonts w:ascii="Times New Roman" w:hAnsi="Times New Roman" w:cs="Times New Roman"/>
          <w:sz w:val="28"/>
          <w:szCs w:val="28"/>
        </w:rPr>
        <w:t xml:space="preserve"> количество номеров в </w:t>
      </w:r>
      <w:r w:rsidRPr="00BB6A12">
        <w:rPr>
          <w:rFonts w:ascii="Times New Roman" w:hAnsi="Times New Roman" w:cs="Times New Roman"/>
          <w:i/>
          <w:sz w:val="28"/>
          <w:szCs w:val="28"/>
        </w:rPr>
        <w:t>i</w:t>
      </w:r>
      <w:r w:rsidRPr="00357AC2">
        <w:rPr>
          <w:rFonts w:ascii="Times New Roman" w:hAnsi="Times New Roman" w:cs="Times New Roman"/>
          <w:sz w:val="28"/>
          <w:szCs w:val="28"/>
        </w:rPr>
        <w:t xml:space="preserve">-ом классифицированном средстве размещения в </w:t>
      </w:r>
      <w:r w:rsidRPr="00F55775">
        <w:rPr>
          <w:rFonts w:ascii="Times New Roman" w:hAnsi="Times New Roman" w:cs="Times New Roman"/>
          <w:i/>
          <w:sz w:val="28"/>
          <w:szCs w:val="28"/>
        </w:rPr>
        <w:t>j</w:t>
      </w:r>
      <w:r w:rsidRPr="00357AC2">
        <w:rPr>
          <w:rFonts w:ascii="Times New Roman" w:hAnsi="Times New Roman" w:cs="Times New Roman"/>
          <w:sz w:val="28"/>
          <w:szCs w:val="28"/>
        </w:rPr>
        <w:t>-ом субъекте Российской Федерации на конец отчетного месяца (года), тысяча единиц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A5FF01" w14:textId="77777777" w:rsidR="001A5B4E" w:rsidRPr="00357AC2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i/>
          <w:sz w:val="28"/>
          <w:szCs w:val="28"/>
        </w:rPr>
        <w:t>j</w:t>
      </w:r>
      <w:r w:rsidRPr="0035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AC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AC2">
        <w:rPr>
          <w:rFonts w:ascii="Times New Roman" w:hAnsi="Times New Roman" w:cs="Times New Roman"/>
          <w:sz w:val="28"/>
          <w:szCs w:val="28"/>
        </w:rPr>
        <w:t>мер субъекта Российской Федерации;</w:t>
      </w:r>
    </w:p>
    <w:p w14:paraId="78348873" w14:textId="77777777" w:rsidR="001A5B4E" w:rsidRPr="00357AC2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i/>
          <w:sz w:val="28"/>
          <w:szCs w:val="28"/>
        </w:rPr>
        <w:t>s</w:t>
      </w:r>
      <w:r w:rsidRPr="0035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AC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7AC2">
        <w:rPr>
          <w:rFonts w:ascii="Times New Roman" w:hAnsi="Times New Roman" w:cs="Times New Roman"/>
          <w:sz w:val="28"/>
          <w:szCs w:val="28"/>
        </w:rPr>
        <w:t>щее количество субъектов Российской Федерации, единиц;</w:t>
      </w:r>
    </w:p>
    <w:p w14:paraId="1263A1BC" w14:textId="77777777" w:rsidR="001A5B4E" w:rsidRPr="00357AC2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i/>
          <w:sz w:val="28"/>
          <w:szCs w:val="28"/>
        </w:rPr>
        <w:t>i</w:t>
      </w:r>
      <w:r w:rsidRPr="0035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AC2">
        <w:rPr>
          <w:rFonts w:ascii="Times New Roman" w:hAnsi="Times New Roman" w:cs="Times New Roman"/>
          <w:sz w:val="28"/>
          <w:szCs w:val="28"/>
        </w:rPr>
        <w:t xml:space="preserve"> номер средства размещения;</w:t>
      </w:r>
    </w:p>
    <w:p w14:paraId="134069D0" w14:textId="77777777" w:rsidR="001A5B4E" w:rsidRPr="00357AC2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i/>
          <w:sz w:val="28"/>
          <w:szCs w:val="28"/>
        </w:rPr>
        <w:t>n</w:t>
      </w:r>
      <w:r w:rsidRPr="0035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AC2">
        <w:rPr>
          <w:rFonts w:ascii="Times New Roman" w:hAnsi="Times New Roman" w:cs="Times New Roman"/>
          <w:sz w:val="28"/>
          <w:szCs w:val="28"/>
        </w:rPr>
        <w:t xml:space="preserve"> общее количество средств размещения в </w:t>
      </w:r>
      <w:r w:rsidRPr="00BB6A12">
        <w:rPr>
          <w:rFonts w:ascii="Times New Roman" w:hAnsi="Times New Roman" w:cs="Times New Roman"/>
          <w:i/>
          <w:sz w:val="28"/>
          <w:szCs w:val="28"/>
        </w:rPr>
        <w:t>j</w:t>
      </w:r>
      <w:r w:rsidRPr="00357AC2">
        <w:rPr>
          <w:rFonts w:ascii="Times New Roman" w:hAnsi="Times New Roman" w:cs="Times New Roman"/>
          <w:sz w:val="28"/>
          <w:szCs w:val="28"/>
        </w:rPr>
        <w:t>-ом субъекте Российской Федерации, единиц;</w:t>
      </w:r>
    </w:p>
    <w:p w14:paraId="2928131A" w14:textId="77777777" w:rsidR="001A5B4E" w:rsidRPr="005B6071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357AC2">
        <w:rPr>
          <w:rFonts w:ascii="Times New Roman" w:hAnsi="Times New Roman" w:cs="Times New Roman"/>
          <w:sz w:val="28"/>
          <w:szCs w:val="28"/>
        </w:rPr>
        <w:t>Значение Показателя за отчетный год принимается равным значению Показателя за декабрь отчетного года</w:t>
      </w:r>
      <w:r w:rsidRPr="00A74F74">
        <w:rPr>
          <w:rFonts w:ascii="Times New Roman" w:hAnsi="Times New Roman" w:cs="Times New Roman"/>
          <w:sz w:val="28"/>
          <w:szCs w:val="28"/>
        </w:rPr>
        <w:t>.</w:t>
      </w:r>
    </w:p>
    <w:p w14:paraId="01718B50" w14:textId="77777777" w:rsidR="001A5B4E" w:rsidRPr="00CB0717" w:rsidRDefault="001A5B4E" w:rsidP="001A5B4E">
      <w:pPr>
        <w:pStyle w:val="ConsPlusNormal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BFA3EBF" w14:textId="77777777" w:rsidR="001A5B4E" w:rsidRPr="00ED0910" w:rsidRDefault="001A5B4E" w:rsidP="001A5B4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ED0910">
        <w:rPr>
          <w:b w:val="0"/>
          <w:sz w:val="28"/>
          <w:szCs w:val="28"/>
        </w:rPr>
        <w:t>5. Сроки предоставления данных по Показателю</w:t>
      </w:r>
    </w:p>
    <w:p w14:paraId="4A46188D" w14:textId="77777777" w:rsidR="001A5B4E" w:rsidRDefault="001A5B4E" w:rsidP="001A5B4E">
      <w:pPr>
        <w:pStyle w:val="ConsPlusNormal"/>
        <w:jc w:val="both"/>
      </w:pPr>
    </w:p>
    <w:p w14:paraId="7E28C5A4" w14:textId="77777777" w:rsidR="001A5B4E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Сроки предоставления данных по Показателю определяются требованиями к формированию отчетов о ходе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934739">
        <w:rPr>
          <w:rFonts w:ascii="Times New Roman" w:hAnsi="Times New Roman" w:cs="Times New Roman"/>
          <w:sz w:val="28"/>
          <w:szCs w:val="28"/>
        </w:rPr>
        <w:t xml:space="preserve"> Федерального проекта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331E68" w14:textId="77777777" w:rsidR="001A5B4E" w:rsidRPr="00134D8A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57AC2">
        <w:rPr>
          <w:rFonts w:ascii="Times New Roman" w:hAnsi="Times New Roman" w:cs="Times New Roman"/>
          <w:sz w:val="28"/>
          <w:szCs w:val="28"/>
        </w:rPr>
        <w:t xml:space="preserve">Периодичность предоставления официальной статистической информации по Показателю: ежемесячно в срок до 6-го рабочего дня месяца, следующего за отчетным и ежегодно в срок до 1 февраля года, следующего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57AC2">
        <w:rPr>
          <w:rFonts w:ascii="Times New Roman" w:hAnsi="Times New Roman" w:cs="Times New Roman"/>
          <w:sz w:val="28"/>
          <w:szCs w:val="28"/>
        </w:rPr>
        <w:t>за отчетным</w:t>
      </w:r>
      <w:r w:rsidRPr="005B6071">
        <w:rPr>
          <w:rFonts w:ascii="Times New Roman" w:hAnsi="Times New Roman" w:cs="Times New Roman"/>
          <w:sz w:val="28"/>
          <w:szCs w:val="28"/>
        </w:rPr>
        <w:t>.</w:t>
      </w:r>
    </w:p>
    <w:p w14:paraId="2D228979" w14:textId="77777777" w:rsidR="001A5B4E" w:rsidRPr="00536F3D" w:rsidRDefault="001A5B4E" w:rsidP="001A5B4E">
      <w:pPr>
        <w:pStyle w:val="aa"/>
        <w:tabs>
          <w:tab w:val="left" w:pos="0"/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</w:t>
      </w:r>
    </w:p>
    <w:p w14:paraId="2A21675B" w14:textId="4E2E1349" w:rsidR="001A5B4E" w:rsidRDefault="001A5B4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5B2ADC9F" w14:textId="77777777" w:rsidR="001A5B4E" w:rsidRPr="006F1F06" w:rsidRDefault="001A5B4E" w:rsidP="001A5B4E">
      <w:pPr>
        <w:pStyle w:val="ConsPlusNormal"/>
        <w:ind w:left="4820"/>
        <w:jc w:val="center"/>
        <w:rPr>
          <w:rFonts w:ascii="Times New Roman" w:hAnsi="Times New Roman" w:cs="Times New Roman"/>
          <w:sz w:val="28"/>
        </w:rPr>
      </w:pPr>
      <w:r w:rsidRPr="00C979B9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br/>
        <w:t xml:space="preserve">к </w:t>
      </w:r>
      <w:r w:rsidRPr="006F1F06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у</w:t>
      </w:r>
      <w:r w:rsidRPr="006F1F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Минэкономразвития России</w:t>
      </w:r>
    </w:p>
    <w:p w14:paraId="165EA07F" w14:textId="77777777" w:rsidR="001A5B4E" w:rsidRDefault="001A5B4E" w:rsidP="001A5B4E">
      <w:pPr>
        <w:spacing w:line="360" w:lineRule="auto"/>
        <w:ind w:left="4536"/>
        <w:jc w:val="center"/>
        <w:rPr>
          <w:sz w:val="28"/>
        </w:rPr>
      </w:pPr>
      <w:r w:rsidRPr="006F1F06">
        <w:rPr>
          <w:sz w:val="28"/>
        </w:rPr>
        <w:t>от «___» __________202</w:t>
      </w:r>
      <w:r>
        <w:rPr>
          <w:sz w:val="28"/>
        </w:rPr>
        <w:t>3</w:t>
      </w:r>
      <w:r w:rsidRPr="006F1F06">
        <w:rPr>
          <w:sz w:val="28"/>
        </w:rPr>
        <w:t xml:space="preserve"> г. №</w:t>
      </w:r>
      <w:r>
        <w:rPr>
          <w:sz w:val="28"/>
        </w:rPr>
        <w:t xml:space="preserve"> _____</w:t>
      </w:r>
    </w:p>
    <w:p w14:paraId="473FEEB8" w14:textId="77777777" w:rsidR="001A5B4E" w:rsidRDefault="001A5B4E" w:rsidP="001A5B4E">
      <w:pPr>
        <w:spacing w:line="360" w:lineRule="auto"/>
        <w:ind w:left="4536"/>
        <w:jc w:val="center"/>
        <w:rPr>
          <w:sz w:val="28"/>
        </w:rPr>
      </w:pPr>
    </w:p>
    <w:p w14:paraId="7AB5E6BA" w14:textId="77777777" w:rsidR="001A5B4E" w:rsidRDefault="001A5B4E" w:rsidP="001A5B4E">
      <w:pPr>
        <w:rPr>
          <w:sz w:val="28"/>
        </w:rPr>
      </w:pPr>
    </w:p>
    <w:p w14:paraId="2F615E44" w14:textId="77777777" w:rsidR="001A5B4E" w:rsidRPr="009C4415" w:rsidRDefault="001A5B4E" w:rsidP="001A5B4E">
      <w:pPr>
        <w:pStyle w:val="ConsPlusTitle"/>
        <w:jc w:val="center"/>
        <w:rPr>
          <w:sz w:val="28"/>
          <w:szCs w:val="28"/>
        </w:rPr>
      </w:pPr>
      <w:r w:rsidRPr="009C4415">
        <w:rPr>
          <w:sz w:val="28"/>
          <w:szCs w:val="28"/>
        </w:rPr>
        <w:t>МЕТОДИКА</w:t>
      </w:r>
    </w:p>
    <w:p w14:paraId="456A115F" w14:textId="77777777" w:rsidR="001A5B4E" w:rsidRPr="00934739" w:rsidRDefault="001A5B4E" w:rsidP="001A5B4E">
      <w:pPr>
        <w:pStyle w:val="ConsPlusTitle"/>
        <w:jc w:val="center"/>
        <w:rPr>
          <w:sz w:val="28"/>
          <w:szCs w:val="28"/>
        </w:rPr>
      </w:pPr>
      <w:r w:rsidRPr="00934739">
        <w:rPr>
          <w:sz w:val="28"/>
          <w:szCs w:val="28"/>
        </w:rPr>
        <w:t xml:space="preserve">расчета показателя </w:t>
      </w:r>
      <w:r>
        <w:rPr>
          <w:sz w:val="28"/>
          <w:szCs w:val="28"/>
        </w:rPr>
        <w:t>«Количество н</w:t>
      </w:r>
      <w:r w:rsidRPr="00934739">
        <w:rPr>
          <w:sz w:val="28"/>
          <w:szCs w:val="28"/>
        </w:rPr>
        <w:t>омерно</w:t>
      </w:r>
      <w:r>
        <w:rPr>
          <w:sz w:val="28"/>
          <w:szCs w:val="28"/>
        </w:rPr>
        <w:t>го</w:t>
      </w:r>
      <w:r w:rsidRPr="00934739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934739">
        <w:rPr>
          <w:sz w:val="28"/>
          <w:szCs w:val="28"/>
        </w:rPr>
        <w:t>, отобранн</w:t>
      </w:r>
      <w:r>
        <w:rPr>
          <w:sz w:val="28"/>
          <w:szCs w:val="28"/>
        </w:rPr>
        <w:t>ого</w:t>
      </w:r>
    </w:p>
    <w:p w14:paraId="11294BF8" w14:textId="77777777" w:rsidR="001A5B4E" w:rsidRPr="00934739" w:rsidRDefault="001A5B4E" w:rsidP="001A5B4E">
      <w:pPr>
        <w:pStyle w:val="ConsPlusTitle"/>
        <w:jc w:val="center"/>
        <w:rPr>
          <w:sz w:val="28"/>
          <w:szCs w:val="28"/>
        </w:rPr>
      </w:pPr>
      <w:r w:rsidRPr="00934739">
        <w:rPr>
          <w:sz w:val="28"/>
          <w:szCs w:val="28"/>
        </w:rPr>
        <w:t>для реконструкции и создания с государственной поддержкой</w:t>
      </w:r>
    </w:p>
    <w:p w14:paraId="7854367E" w14:textId="77777777" w:rsidR="001A5B4E" w:rsidRPr="00934739" w:rsidRDefault="001A5B4E" w:rsidP="001A5B4E">
      <w:pPr>
        <w:pStyle w:val="ConsPlusTitle"/>
        <w:jc w:val="center"/>
        <w:rPr>
          <w:sz w:val="28"/>
          <w:szCs w:val="28"/>
        </w:rPr>
      </w:pPr>
      <w:r w:rsidRPr="00934739">
        <w:rPr>
          <w:sz w:val="28"/>
          <w:szCs w:val="28"/>
        </w:rPr>
        <w:t>в форме льготного кредитования</w:t>
      </w:r>
      <w:r>
        <w:rPr>
          <w:sz w:val="28"/>
          <w:szCs w:val="28"/>
        </w:rPr>
        <w:t xml:space="preserve">» </w:t>
      </w:r>
      <w:r w:rsidRPr="00AD2310">
        <w:rPr>
          <w:sz w:val="28"/>
          <w:szCs w:val="28"/>
        </w:rPr>
        <w:t xml:space="preserve">федерального проекта </w:t>
      </w:r>
      <w:r>
        <w:rPr>
          <w:sz w:val="28"/>
          <w:szCs w:val="28"/>
        </w:rPr>
        <w:br/>
      </w:r>
      <w:r w:rsidRPr="00AD2310">
        <w:rPr>
          <w:sz w:val="28"/>
          <w:szCs w:val="28"/>
        </w:rPr>
        <w:t>«</w:t>
      </w:r>
      <w:r w:rsidRPr="000B6501">
        <w:rPr>
          <w:sz w:val="28"/>
          <w:szCs w:val="28"/>
        </w:rPr>
        <w:t>Развитие туристической инфраструктуры</w:t>
      </w:r>
      <w:r w:rsidRPr="00AD23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2310">
        <w:rPr>
          <w:sz w:val="28"/>
          <w:szCs w:val="28"/>
        </w:rPr>
        <w:t xml:space="preserve">национального проекта </w:t>
      </w:r>
      <w:r>
        <w:rPr>
          <w:sz w:val="28"/>
          <w:szCs w:val="28"/>
        </w:rPr>
        <w:br/>
      </w:r>
      <w:r w:rsidRPr="00AD2310">
        <w:rPr>
          <w:sz w:val="28"/>
          <w:szCs w:val="28"/>
        </w:rPr>
        <w:t>«Туризм и индустрия гостеприимства»</w:t>
      </w:r>
    </w:p>
    <w:p w14:paraId="51BB71F7" w14:textId="77777777" w:rsidR="001A5B4E" w:rsidRDefault="001A5B4E" w:rsidP="001A5B4E">
      <w:pPr>
        <w:pStyle w:val="ConsPlusNormal"/>
        <w:jc w:val="both"/>
      </w:pPr>
    </w:p>
    <w:p w14:paraId="1F0FE3AE" w14:textId="77777777" w:rsidR="001A5B4E" w:rsidRPr="00AF103D" w:rsidRDefault="001A5B4E" w:rsidP="001A5B4E">
      <w:pPr>
        <w:pStyle w:val="ConsPlusTitle"/>
        <w:spacing w:line="360" w:lineRule="auto"/>
        <w:jc w:val="center"/>
        <w:outlineLvl w:val="2"/>
        <w:rPr>
          <w:b w:val="0"/>
          <w:sz w:val="28"/>
          <w:szCs w:val="28"/>
        </w:rPr>
      </w:pPr>
      <w:r w:rsidRPr="00AF103D">
        <w:rPr>
          <w:b w:val="0"/>
          <w:sz w:val="28"/>
          <w:szCs w:val="28"/>
        </w:rPr>
        <w:t>1. Общие положения</w:t>
      </w:r>
    </w:p>
    <w:p w14:paraId="3F9E409C" w14:textId="77777777" w:rsidR="001A5B4E" w:rsidRPr="00945CC4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Настоящая методика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934739">
        <w:rPr>
          <w:rFonts w:ascii="Times New Roman" w:hAnsi="Times New Roman" w:cs="Times New Roman"/>
          <w:sz w:val="28"/>
          <w:szCs w:val="28"/>
        </w:rPr>
        <w:t xml:space="preserve"> для расчета значения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739">
        <w:rPr>
          <w:rFonts w:ascii="Times New Roman" w:hAnsi="Times New Roman" w:cs="Times New Roman"/>
          <w:sz w:val="28"/>
          <w:szCs w:val="28"/>
        </w:rPr>
        <w:t xml:space="preserve">Количество номерного фонда, отобранного для реконструкции и создания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>с государственной поддержкой в форме льготного кредитования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739">
        <w:rPr>
          <w:rFonts w:ascii="Times New Roman" w:hAnsi="Times New Roman" w:cs="Times New Roman"/>
          <w:sz w:val="28"/>
          <w:szCs w:val="28"/>
        </w:rPr>
        <w:t xml:space="preserve"> федерального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739">
        <w:rPr>
          <w:rFonts w:ascii="Times New Roman" w:hAnsi="Times New Roman" w:cs="Times New Roman"/>
          <w:sz w:val="28"/>
          <w:szCs w:val="28"/>
        </w:rPr>
        <w:t>Развитие туристической инфраструктуры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739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73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945CC4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94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5CC4">
        <w:rPr>
          <w:rFonts w:ascii="Times New Roman" w:hAnsi="Times New Roman" w:cs="Times New Roman"/>
          <w:sz w:val="28"/>
          <w:szCs w:val="28"/>
        </w:rPr>
        <w:t>Туризм и индустрия гостеприимства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5CC4">
        <w:rPr>
          <w:rFonts w:ascii="Times New Roman" w:hAnsi="Times New Roman" w:cs="Times New Roman"/>
          <w:sz w:val="28"/>
          <w:szCs w:val="28"/>
        </w:rPr>
        <w:t xml:space="preserve"> (далее соответственно - Пок</w:t>
      </w:r>
      <w:r>
        <w:rPr>
          <w:rFonts w:ascii="Times New Roman" w:hAnsi="Times New Roman" w:cs="Times New Roman"/>
          <w:sz w:val="28"/>
          <w:szCs w:val="28"/>
        </w:rPr>
        <w:t>азатель, Федеральный проект, Национальный проект</w:t>
      </w:r>
      <w:r w:rsidRPr="00945CC4">
        <w:rPr>
          <w:rFonts w:ascii="Times New Roman" w:hAnsi="Times New Roman" w:cs="Times New Roman"/>
          <w:sz w:val="28"/>
          <w:szCs w:val="28"/>
        </w:rPr>
        <w:t>).</w:t>
      </w:r>
    </w:p>
    <w:p w14:paraId="35217591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5362">
        <w:rPr>
          <w:rFonts w:ascii="Times New Roman" w:hAnsi="Times New Roman" w:cs="Times New Roman"/>
          <w:sz w:val="28"/>
          <w:szCs w:val="28"/>
        </w:rPr>
        <w:t xml:space="preserve"> </w:t>
      </w:r>
      <w:r w:rsidRPr="0036443B">
        <w:rPr>
          <w:rFonts w:ascii="Times New Roman" w:hAnsi="Times New Roman" w:cs="Times New Roman"/>
          <w:sz w:val="28"/>
          <w:szCs w:val="28"/>
        </w:rPr>
        <w:t>Показатель характеризует деятельность в рамках достижения задачи Национального проекта «Граждане обеспечены современной туристической инфраструктурой»</w:t>
      </w:r>
      <w:r w:rsidRPr="00945CC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934739">
        <w:rPr>
          <w:rFonts w:ascii="Times New Roman" w:hAnsi="Times New Roman" w:cs="Times New Roman"/>
          <w:sz w:val="28"/>
          <w:szCs w:val="28"/>
        </w:rPr>
        <w:t xml:space="preserve">предоставления субсидий из федерального бюджета российским кредитным организациям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 xml:space="preserve">и государственной корпорации развития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739">
        <w:rPr>
          <w:rFonts w:ascii="Times New Roman" w:hAnsi="Times New Roman" w:cs="Times New Roman"/>
          <w:sz w:val="28"/>
          <w:szCs w:val="28"/>
        </w:rPr>
        <w:t>ВЭБ.РФ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739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ими доходов по кредитам, выданным по льготной ставке инвесторам для реализации инвестиционных проектов,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 xml:space="preserve">для 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туризма, </w:t>
      </w:r>
      <w:r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</w:t>
      </w:r>
      <w:r w:rsidRPr="00934739">
        <w:rPr>
          <w:rFonts w:ascii="Times New Roman" w:hAnsi="Times New Roman" w:cs="Times New Roman"/>
          <w:sz w:val="28"/>
          <w:szCs w:val="28"/>
        </w:rPr>
        <w:t xml:space="preserve"> Российской Федерации от 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34739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Pr="00934739">
        <w:rPr>
          <w:rFonts w:ascii="Times New Roman" w:hAnsi="Times New Roman" w:cs="Times New Roman"/>
          <w:sz w:val="28"/>
          <w:szCs w:val="28"/>
        </w:rPr>
        <w:t>141 (далее - Правила).</w:t>
      </w:r>
    </w:p>
    <w:p w14:paraId="5FA80DCC" w14:textId="77777777" w:rsidR="001A5B4E" w:rsidRPr="00AD2310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3. </w:t>
      </w:r>
      <w:r w:rsidRPr="00AD2310">
        <w:rPr>
          <w:rFonts w:eastAsia="Times New Roman"/>
          <w:b w:val="0"/>
          <w:sz w:val="28"/>
          <w:szCs w:val="28"/>
        </w:rPr>
        <w:t>Федеральный орган исполнительной власти, ответственный за расчет Показателя – Минэкономразвития России.</w:t>
      </w:r>
    </w:p>
    <w:p w14:paraId="4D2627F2" w14:textId="77777777" w:rsidR="001A5B4E" w:rsidRPr="00AD2310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4</w:t>
      </w:r>
      <w:r w:rsidRPr="00AD2310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</w:rPr>
        <w:t> </w:t>
      </w:r>
      <w:r w:rsidRPr="00AD2310">
        <w:rPr>
          <w:rFonts w:eastAsia="Times New Roman"/>
          <w:b w:val="0"/>
          <w:sz w:val="28"/>
          <w:szCs w:val="28"/>
        </w:rPr>
        <w:t xml:space="preserve">Уровень агрегирования информации – </w:t>
      </w:r>
      <w:r>
        <w:rPr>
          <w:rFonts w:eastAsia="Times New Roman"/>
          <w:b w:val="0"/>
          <w:sz w:val="28"/>
          <w:szCs w:val="28"/>
        </w:rPr>
        <w:t>по Российской Федерации</w:t>
      </w:r>
      <w:r w:rsidRPr="00AD2310">
        <w:rPr>
          <w:rFonts w:eastAsia="Times New Roman"/>
          <w:b w:val="0"/>
          <w:sz w:val="28"/>
          <w:szCs w:val="28"/>
        </w:rPr>
        <w:t>.</w:t>
      </w:r>
    </w:p>
    <w:p w14:paraId="4BD74AC7" w14:textId="77777777" w:rsidR="001A5B4E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lastRenderedPageBreak/>
        <w:t>5</w:t>
      </w:r>
      <w:r w:rsidRPr="00AD2310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</w:rPr>
        <w:t> </w:t>
      </w:r>
      <w:r w:rsidRPr="00AD2310">
        <w:rPr>
          <w:rFonts w:eastAsia="Times New Roman"/>
          <w:b w:val="0"/>
          <w:sz w:val="28"/>
          <w:szCs w:val="28"/>
        </w:rPr>
        <w:t xml:space="preserve">Единица измерения Показателя – </w:t>
      </w:r>
      <w:r w:rsidRPr="00BF341D">
        <w:rPr>
          <w:rFonts w:eastAsia="Times New Roman"/>
          <w:b w:val="0"/>
          <w:sz w:val="28"/>
          <w:szCs w:val="28"/>
        </w:rPr>
        <w:t>тысяча единиц</w:t>
      </w:r>
      <w:r w:rsidRPr="00AD2310">
        <w:rPr>
          <w:rFonts w:eastAsia="Times New Roman"/>
          <w:b w:val="0"/>
          <w:sz w:val="28"/>
          <w:szCs w:val="28"/>
        </w:rPr>
        <w:t>.</w:t>
      </w:r>
    </w:p>
    <w:p w14:paraId="1D5C824C" w14:textId="77777777" w:rsidR="001A5B4E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6</w:t>
      </w:r>
      <w:r w:rsidRPr="00AD2310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  <w:lang w:val="en-US"/>
        </w:rPr>
        <w:t> </w:t>
      </w:r>
      <w:r w:rsidRPr="00711193">
        <w:rPr>
          <w:rFonts w:eastAsia="Times New Roman"/>
          <w:b w:val="0"/>
          <w:sz w:val="28"/>
          <w:szCs w:val="28"/>
        </w:rPr>
        <w:t>Отчетный период</w:t>
      </w:r>
      <w:r>
        <w:rPr>
          <w:rFonts w:eastAsia="Times New Roman"/>
          <w:b w:val="0"/>
          <w:sz w:val="28"/>
          <w:szCs w:val="28"/>
        </w:rPr>
        <w:t xml:space="preserve">: </w:t>
      </w:r>
      <w:r w:rsidRPr="002321AD">
        <w:rPr>
          <w:rFonts w:eastAsia="Times New Roman"/>
          <w:b w:val="0"/>
          <w:sz w:val="28"/>
          <w:szCs w:val="28"/>
        </w:rPr>
        <w:t xml:space="preserve">ежемесячно, нарастающим итогом с начала отчетного года, и ежегодно. Базовым годом оценки основного показателя является </w:t>
      </w:r>
      <w:r>
        <w:rPr>
          <w:rFonts w:eastAsia="Times New Roman"/>
          <w:b w:val="0"/>
          <w:sz w:val="28"/>
          <w:szCs w:val="28"/>
        </w:rPr>
        <w:br/>
      </w:r>
      <w:r w:rsidRPr="002321AD">
        <w:rPr>
          <w:rFonts w:eastAsia="Times New Roman"/>
          <w:b w:val="0"/>
          <w:sz w:val="28"/>
          <w:szCs w:val="28"/>
        </w:rPr>
        <w:t>2020 год.</w:t>
      </w:r>
    </w:p>
    <w:p w14:paraId="00FF5476" w14:textId="77777777" w:rsidR="001A5B4E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7. </w:t>
      </w:r>
      <w:r w:rsidRPr="002321AD">
        <w:rPr>
          <w:rFonts w:eastAsia="Times New Roman"/>
          <w:b w:val="0"/>
          <w:sz w:val="28"/>
          <w:szCs w:val="28"/>
        </w:rPr>
        <w:t xml:space="preserve">Учет количества отобранного номерного фонда для реконструкции </w:t>
      </w:r>
      <w:r>
        <w:rPr>
          <w:rFonts w:eastAsia="Times New Roman"/>
          <w:b w:val="0"/>
          <w:sz w:val="28"/>
          <w:szCs w:val="28"/>
        </w:rPr>
        <w:br/>
      </w:r>
      <w:r w:rsidRPr="002321AD">
        <w:rPr>
          <w:rFonts w:eastAsia="Times New Roman"/>
          <w:b w:val="0"/>
          <w:sz w:val="28"/>
          <w:szCs w:val="28"/>
        </w:rPr>
        <w:t>и создания с государственной поддержкой в форме льготного кредитования ведется нарастающим итогом с начала реализации Федерального проекта.</w:t>
      </w:r>
    </w:p>
    <w:p w14:paraId="5E57E4D8" w14:textId="77777777" w:rsidR="001A5B4E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8</w:t>
      </w:r>
      <w:r w:rsidRPr="002321AD">
        <w:rPr>
          <w:rFonts w:eastAsia="Times New Roman"/>
          <w:b w:val="0"/>
          <w:sz w:val="28"/>
          <w:szCs w:val="28"/>
        </w:rPr>
        <w:t>. </w:t>
      </w:r>
      <w:r w:rsidRPr="002321AD">
        <w:rPr>
          <w:b w:val="0"/>
          <w:sz w:val="28"/>
          <w:szCs w:val="28"/>
        </w:rPr>
        <w:t xml:space="preserve">Верификация данных осуществляется ответственными сотрудниками </w:t>
      </w:r>
      <w:r w:rsidRPr="00AD2310">
        <w:rPr>
          <w:rFonts w:eastAsia="Times New Roman"/>
          <w:b w:val="0"/>
          <w:sz w:val="28"/>
          <w:szCs w:val="28"/>
        </w:rPr>
        <w:t>Минэкономразвития России</w:t>
      </w:r>
      <w:r w:rsidRPr="002321AD">
        <w:rPr>
          <w:b w:val="0"/>
          <w:sz w:val="28"/>
          <w:szCs w:val="28"/>
        </w:rPr>
        <w:t>.</w:t>
      </w:r>
    </w:p>
    <w:p w14:paraId="6CF3123A" w14:textId="77777777" w:rsidR="001A5B4E" w:rsidRPr="00934739" w:rsidRDefault="001A5B4E" w:rsidP="001A5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0F259E" w14:textId="77777777" w:rsidR="001A5B4E" w:rsidRPr="00AF103D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AF103D">
        <w:rPr>
          <w:b w:val="0"/>
          <w:sz w:val="28"/>
          <w:szCs w:val="28"/>
        </w:rPr>
        <w:t>2. Основные понятия и определения</w:t>
      </w:r>
    </w:p>
    <w:p w14:paraId="142303A1" w14:textId="77777777" w:rsidR="001A5B4E" w:rsidRPr="00934739" w:rsidRDefault="001A5B4E" w:rsidP="001A5B4E">
      <w:pPr>
        <w:pStyle w:val="ConsPlusTitle"/>
        <w:jc w:val="center"/>
        <w:outlineLvl w:val="2"/>
        <w:rPr>
          <w:sz w:val="28"/>
          <w:szCs w:val="28"/>
        </w:rPr>
      </w:pPr>
    </w:p>
    <w:p w14:paraId="1E4EFA2D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F77F06">
        <w:rPr>
          <w:rFonts w:ascii="Times New Roman" w:hAnsi="Times New Roman" w:cs="Times New Roman"/>
          <w:sz w:val="28"/>
          <w:szCs w:val="28"/>
        </w:rPr>
        <w:t xml:space="preserve">Для целей настоящей методики используются следующие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F77F06">
        <w:rPr>
          <w:rFonts w:ascii="Times New Roman" w:hAnsi="Times New Roman" w:cs="Times New Roman"/>
          <w:sz w:val="28"/>
          <w:szCs w:val="28"/>
        </w:rPr>
        <w:t>:</w:t>
      </w:r>
    </w:p>
    <w:p w14:paraId="56E05D26" w14:textId="77777777" w:rsidR="001A5B4E" w:rsidRPr="00F77F06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4739">
        <w:rPr>
          <w:rFonts w:ascii="Times New Roman" w:hAnsi="Times New Roman" w:cs="Times New Roman"/>
          <w:sz w:val="28"/>
          <w:szCs w:val="28"/>
        </w:rPr>
        <w:t xml:space="preserve">редитный договор (соглашение) - кредитный договор или дополнительное соглашение к кредитному договору (соглашению), в том числе с применением расчетов по безотзывным аккредитивам, по которому уполномоченный банк предоставляет заемщику кредит </w:t>
      </w:r>
      <w:r w:rsidRPr="00F77F06">
        <w:rPr>
          <w:rFonts w:ascii="Times New Roman" w:hAnsi="Times New Roman" w:cs="Times New Roman"/>
          <w:sz w:val="28"/>
          <w:szCs w:val="28"/>
        </w:rPr>
        <w:t xml:space="preserve">на срок до 15 лет включительно, процентная ставка по которому на период предоставления уполномоченному банку субсидии по кредитному договору (соглашению) в соответствии с Правилами составляет не менее 3 процентов и не более 5 процентов годовых, в целях строительства, реконструкции, в том числе с элементами реставрации, объектов капитального строительства, включая объекты культурного наследия в целях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7F06">
        <w:rPr>
          <w:rFonts w:ascii="Times New Roman" w:hAnsi="Times New Roman" w:cs="Times New Roman"/>
          <w:sz w:val="28"/>
          <w:szCs w:val="28"/>
        </w:rPr>
        <w:t>их приспособления для современного использования (с учетом приобретения технических средств - материалов и оборудования, предусмотренных проектной документацией), включая выполнение инженерных изысканий для подготовки проектной документации, подготовку проектной документации, проведение экспертизы в отношении таких результатов инженерных изысканий и проектной документации, проверку на предмет достоверности определения сметной стоимости, в которых проектной документацией предусмотрено размещение:</w:t>
      </w:r>
    </w:p>
    <w:p w14:paraId="78625B9C" w14:textId="77777777" w:rsidR="001A5B4E" w:rsidRPr="00F77F06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 xml:space="preserve">а) гостиниц (категория не менее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F06">
        <w:rPr>
          <w:rFonts w:ascii="Times New Roman" w:hAnsi="Times New Roman" w:cs="Times New Roman"/>
          <w:sz w:val="28"/>
          <w:szCs w:val="28"/>
        </w:rPr>
        <w:t>три звезды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F06">
        <w:rPr>
          <w:rFonts w:ascii="Times New Roman" w:hAnsi="Times New Roman" w:cs="Times New Roman"/>
          <w:sz w:val="28"/>
          <w:szCs w:val="28"/>
        </w:rPr>
        <w:t>) площадью не менее 5000 кв. м или с номерным фондом от 120 номеров;</w:t>
      </w:r>
    </w:p>
    <w:p w14:paraId="70616395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lastRenderedPageBreak/>
        <w:t xml:space="preserve">б) многофункциональных комплексов, предусматривающих номерной фонд санаторно-курортных организаций и (или) гостиниц категории не менее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77F06">
        <w:rPr>
          <w:rFonts w:ascii="Times New Roman" w:hAnsi="Times New Roman" w:cs="Times New Roman"/>
          <w:sz w:val="28"/>
          <w:szCs w:val="28"/>
        </w:rPr>
        <w:t>три звезды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F06">
        <w:rPr>
          <w:rFonts w:ascii="Times New Roman" w:hAnsi="Times New Roman" w:cs="Times New Roman"/>
          <w:sz w:val="28"/>
          <w:szCs w:val="28"/>
        </w:rPr>
        <w:t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и (или) конгресс-центры и (или) горнолыжные трассы и (или) горнолыжные комплексы, с системами искусственного оснежения;</w:t>
      </w:r>
    </w:p>
    <w:p w14:paraId="63364B54" w14:textId="77777777" w:rsidR="001A5B4E" w:rsidRPr="00F77F06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 xml:space="preserve">номерной фонд - количество номеров категории не менее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F06">
        <w:rPr>
          <w:rFonts w:ascii="Times New Roman" w:hAnsi="Times New Roman" w:cs="Times New Roman"/>
          <w:sz w:val="28"/>
          <w:szCs w:val="28"/>
        </w:rPr>
        <w:t>три звезды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77F06">
        <w:rPr>
          <w:rFonts w:ascii="Times New Roman" w:hAnsi="Times New Roman" w:cs="Times New Roman"/>
          <w:sz w:val="28"/>
          <w:szCs w:val="28"/>
        </w:rPr>
        <w:t xml:space="preserve">в санаторно-курортных организациях и (или) гостиницах, планируемых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7F06">
        <w:rPr>
          <w:rFonts w:ascii="Times New Roman" w:hAnsi="Times New Roman" w:cs="Times New Roman"/>
          <w:sz w:val="28"/>
          <w:szCs w:val="28"/>
        </w:rPr>
        <w:t xml:space="preserve">к строительству (реконструкции) заемщиками, в отношении которых </w:t>
      </w:r>
      <w:r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Pr="00F77F06">
        <w:rPr>
          <w:rFonts w:ascii="Times New Roman" w:hAnsi="Times New Roman" w:cs="Times New Roman"/>
          <w:sz w:val="28"/>
          <w:szCs w:val="28"/>
        </w:rPr>
        <w:t xml:space="preserve"> по согласованию с подкомиссией по вопросам предоставления субсидий из федерального бюджета в сфере туризма Правительственной комиссии по развитию туризма 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(далее – Подкомиссия) </w:t>
      </w:r>
      <w:r w:rsidRPr="00F77F06">
        <w:rPr>
          <w:rFonts w:ascii="Times New Roman" w:hAnsi="Times New Roman" w:cs="Times New Roman"/>
          <w:sz w:val="28"/>
          <w:szCs w:val="28"/>
        </w:rPr>
        <w:t>принято решение о включении в реестр заемщиков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F4CDA0" w14:textId="77777777" w:rsidR="001A5B4E" w:rsidRPr="00F77F06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>реестр заемщиков - реестр заемщиков, получивших льготный кредит, сформированный уполномоченным банком;</w:t>
      </w:r>
    </w:p>
    <w:p w14:paraId="2E81537C" w14:textId="77777777" w:rsidR="001A5B4E" w:rsidRPr="00F77F06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>реестр потенциальных заемщиков - реестр потенциальных заемщиков, подавших в уполномоченный банк заявку на получение льготного кредита, сформированный уполномоченным банком;</w:t>
      </w:r>
    </w:p>
    <w:p w14:paraId="326C8627" w14:textId="77777777" w:rsidR="001A5B4E" w:rsidRPr="00F77F06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 xml:space="preserve">уполномоченный банк - </w:t>
      </w:r>
      <w:r w:rsidRPr="00942AB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</w:t>
      </w:r>
      <w:r w:rsidRPr="00A37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арственная корпорация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3783A">
        <w:rPr>
          <w:rFonts w:ascii="Times New Roman" w:eastAsiaTheme="minorHAnsi" w:hAnsi="Times New Roman" w:cs="Times New Roman"/>
          <w:sz w:val="28"/>
          <w:szCs w:val="28"/>
          <w:lang w:eastAsia="en-US"/>
        </w:rPr>
        <w:t>ВЭБ.РФ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42AB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42ABF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российская кредитная организация</w:t>
      </w:r>
      <w:r w:rsidRPr="00F77F06">
        <w:rPr>
          <w:rFonts w:ascii="Times New Roman" w:hAnsi="Times New Roman" w:cs="Times New Roman"/>
          <w:sz w:val="28"/>
          <w:szCs w:val="28"/>
        </w:rPr>
        <w:t>, отобранная в соответствии с пунктом 9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63524D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58F610" w14:textId="77777777" w:rsidR="001A5B4E" w:rsidRPr="00AF103D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AF103D">
        <w:rPr>
          <w:b w:val="0"/>
          <w:sz w:val="28"/>
          <w:szCs w:val="28"/>
        </w:rPr>
        <w:t>3. Источники информации</w:t>
      </w:r>
    </w:p>
    <w:p w14:paraId="20E4B674" w14:textId="77777777" w:rsidR="001A5B4E" w:rsidRPr="00934739" w:rsidRDefault="001A5B4E" w:rsidP="001A5B4E">
      <w:pPr>
        <w:pStyle w:val="ConsPlusTitle"/>
        <w:jc w:val="center"/>
        <w:outlineLvl w:val="2"/>
        <w:rPr>
          <w:sz w:val="28"/>
          <w:szCs w:val="28"/>
        </w:rPr>
      </w:pPr>
    </w:p>
    <w:p w14:paraId="01385689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Pr="00F77F06">
        <w:rPr>
          <w:rFonts w:ascii="Times New Roman" w:hAnsi="Times New Roman" w:cs="Times New Roman"/>
          <w:sz w:val="28"/>
          <w:szCs w:val="28"/>
        </w:rPr>
        <w:t xml:space="preserve">для расчета Показателя являются бизнес-планы заемщиков, содержащихся в реестрах потенциальных заемщиков уполномоченных банков,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F77F06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Pr="00F77F06">
        <w:rPr>
          <w:rFonts w:ascii="Times New Roman" w:hAnsi="Times New Roman" w:cs="Times New Roman"/>
          <w:sz w:val="28"/>
          <w:szCs w:val="28"/>
        </w:rPr>
        <w:t xml:space="preserve"> по согласованию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77F0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7F06">
        <w:rPr>
          <w:rFonts w:ascii="Times New Roman" w:hAnsi="Times New Roman" w:cs="Times New Roman"/>
          <w:sz w:val="28"/>
          <w:szCs w:val="28"/>
        </w:rPr>
        <w:t>одкомиссией принято решение о включении в реестр заемщиков.</w:t>
      </w:r>
    </w:p>
    <w:p w14:paraId="695C89CD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14:paraId="1E1F7AFB" w14:textId="77777777" w:rsidR="001A5B4E" w:rsidRPr="00AF103D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AF103D">
        <w:rPr>
          <w:b w:val="0"/>
          <w:sz w:val="28"/>
          <w:szCs w:val="28"/>
        </w:rPr>
        <w:t>4. Алгоритм расчета Показателя</w:t>
      </w:r>
    </w:p>
    <w:p w14:paraId="38BDB7A4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ADADA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Расчет Показателя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2A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42ABF">
        <w:rPr>
          <w:rFonts w:ascii="Times New Roman" w:hAnsi="Times New Roman" w:cs="Times New Roman"/>
          <w:sz w:val="28"/>
          <w:szCs w:val="28"/>
        </w:rPr>
        <w:t xml:space="preserve">) </w:t>
      </w:r>
      <w:r w:rsidRPr="00934739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14:paraId="29EAD9F4" w14:textId="77777777" w:rsidR="001A5B4E" w:rsidRPr="00934739" w:rsidRDefault="001A5B4E" w:rsidP="001A5B4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3"/>
        </w:rPr>
        <w:drawing>
          <wp:inline distT="0" distB="0" distL="0" distR="0" wp14:anchorId="1693EA14" wp14:editId="4387C021">
            <wp:extent cx="825500" cy="330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829AD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t>где:</w:t>
      </w:r>
    </w:p>
    <w:p w14:paraId="0123A8FE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 xml:space="preserve">Si - номерной фонд i-го заемщика, в отношении которого </w:t>
      </w:r>
      <w:r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Pr="00F77F06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7F06">
        <w:rPr>
          <w:rFonts w:ascii="Times New Roman" w:hAnsi="Times New Roman" w:cs="Times New Roman"/>
          <w:sz w:val="28"/>
          <w:szCs w:val="28"/>
        </w:rPr>
        <w:t xml:space="preserve">одкомиссией принято решение о включении в </w:t>
      </w:r>
      <w:r>
        <w:rPr>
          <w:rFonts w:ascii="Times New Roman" w:hAnsi="Times New Roman" w:cs="Times New Roman"/>
          <w:sz w:val="28"/>
          <w:szCs w:val="28"/>
        </w:rPr>
        <w:t>реестр заемщиков, тысяча единиц;</w:t>
      </w:r>
    </w:p>
    <w:p w14:paraId="5016D544" w14:textId="77777777" w:rsidR="001A5B4E" w:rsidRPr="00F77F06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>n - отчетный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006600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55DA35" w14:textId="77777777" w:rsidR="001A5B4E" w:rsidRPr="00AF103D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AF103D">
        <w:rPr>
          <w:b w:val="0"/>
          <w:sz w:val="28"/>
          <w:szCs w:val="28"/>
        </w:rPr>
        <w:t>5. Сроки предоставления данных по Показателю</w:t>
      </w:r>
    </w:p>
    <w:p w14:paraId="49A0CC50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CB0795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Сроки предоставления данных по Показателю определяются требованиями к формированию отчетов о ходе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934739">
        <w:rPr>
          <w:rFonts w:ascii="Times New Roman" w:hAnsi="Times New Roman" w:cs="Times New Roman"/>
          <w:sz w:val="28"/>
          <w:szCs w:val="28"/>
        </w:rPr>
        <w:t xml:space="preserve"> Федерального проекта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Pr="00945CC4">
        <w:rPr>
          <w:rFonts w:ascii="Times New Roman" w:hAnsi="Times New Roman" w:cs="Times New Roman"/>
          <w:sz w:val="18"/>
          <w:szCs w:val="18"/>
        </w:rPr>
        <w:t>.</w:t>
      </w:r>
    </w:p>
    <w:p w14:paraId="5FEEB5E5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Периодичность предоставления официальной статистической информации по Показателю: ежемесячно в срок до 6-го рабочего дня месяца, следующего за отчетным, и ежегодно в срок до 1 февраля года, следующего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>за отчетным.</w:t>
      </w:r>
    </w:p>
    <w:p w14:paraId="63C4F911" w14:textId="77777777" w:rsidR="001A5B4E" w:rsidRPr="00536F3D" w:rsidRDefault="001A5B4E" w:rsidP="001A5B4E">
      <w:pPr>
        <w:pStyle w:val="aa"/>
        <w:tabs>
          <w:tab w:val="left" w:pos="0"/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</w:t>
      </w:r>
    </w:p>
    <w:p w14:paraId="58A6C031" w14:textId="758D80DD" w:rsidR="001A5B4E" w:rsidRDefault="001A5B4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0F6725B7" w14:textId="77777777" w:rsidR="001A5B4E" w:rsidRPr="006F1F06" w:rsidRDefault="001A5B4E" w:rsidP="001A5B4E">
      <w:pPr>
        <w:pStyle w:val="ConsPlusNormal"/>
        <w:ind w:left="4820"/>
        <w:jc w:val="center"/>
        <w:rPr>
          <w:rFonts w:ascii="Times New Roman" w:hAnsi="Times New Roman" w:cs="Times New Roman"/>
          <w:sz w:val="28"/>
        </w:rPr>
      </w:pPr>
      <w:r w:rsidRPr="00C979B9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br/>
        <w:t xml:space="preserve">к </w:t>
      </w:r>
      <w:r w:rsidRPr="006F1F06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у</w:t>
      </w:r>
      <w:r w:rsidRPr="006F1F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Минэкономразвития России</w:t>
      </w:r>
    </w:p>
    <w:p w14:paraId="031E942F" w14:textId="77777777" w:rsidR="001A5B4E" w:rsidRDefault="001A5B4E" w:rsidP="001A5B4E">
      <w:pPr>
        <w:spacing w:line="360" w:lineRule="auto"/>
        <w:ind w:left="4536"/>
        <w:jc w:val="center"/>
        <w:rPr>
          <w:sz w:val="28"/>
        </w:rPr>
      </w:pPr>
      <w:r w:rsidRPr="006F1F06">
        <w:rPr>
          <w:sz w:val="28"/>
        </w:rPr>
        <w:t>от «___» __________202</w:t>
      </w:r>
      <w:r>
        <w:rPr>
          <w:sz w:val="28"/>
        </w:rPr>
        <w:t>3</w:t>
      </w:r>
      <w:r w:rsidRPr="006F1F06">
        <w:rPr>
          <w:sz w:val="28"/>
        </w:rPr>
        <w:t xml:space="preserve"> г. №</w:t>
      </w:r>
      <w:r>
        <w:rPr>
          <w:sz w:val="28"/>
        </w:rPr>
        <w:t xml:space="preserve"> _____</w:t>
      </w:r>
    </w:p>
    <w:p w14:paraId="4727731D" w14:textId="77777777" w:rsidR="001A5B4E" w:rsidRDefault="001A5B4E" w:rsidP="001A5B4E">
      <w:pPr>
        <w:spacing w:line="360" w:lineRule="auto"/>
        <w:ind w:left="4536"/>
        <w:jc w:val="center"/>
        <w:rPr>
          <w:sz w:val="28"/>
        </w:rPr>
      </w:pPr>
    </w:p>
    <w:p w14:paraId="4F78078A" w14:textId="77777777" w:rsidR="001A5B4E" w:rsidRDefault="001A5B4E" w:rsidP="001A5B4E">
      <w:pPr>
        <w:rPr>
          <w:sz w:val="28"/>
        </w:rPr>
      </w:pPr>
    </w:p>
    <w:p w14:paraId="4AC6081B" w14:textId="77777777" w:rsidR="001A5B4E" w:rsidRPr="009C4415" w:rsidRDefault="001A5B4E" w:rsidP="001A5B4E">
      <w:pPr>
        <w:pStyle w:val="ConsPlusTitle"/>
        <w:jc w:val="center"/>
        <w:rPr>
          <w:sz w:val="28"/>
          <w:szCs w:val="28"/>
        </w:rPr>
      </w:pPr>
      <w:r w:rsidRPr="009C4415">
        <w:rPr>
          <w:sz w:val="28"/>
          <w:szCs w:val="28"/>
        </w:rPr>
        <w:t>МЕТОДИКА</w:t>
      </w:r>
    </w:p>
    <w:p w14:paraId="2A31DEE2" w14:textId="77777777" w:rsidR="001A5B4E" w:rsidRPr="00043898" w:rsidRDefault="001A5B4E" w:rsidP="001A5B4E">
      <w:pPr>
        <w:widowControl w:val="0"/>
        <w:spacing w:line="360" w:lineRule="atLeast"/>
        <w:jc w:val="center"/>
        <w:rPr>
          <w:b/>
          <w:sz w:val="28"/>
          <w:szCs w:val="28"/>
        </w:rPr>
      </w:pPr>
    </w:p>
    <w:p w14:paraId="56404D3B" w14:textId="77777777" w:rsidR="001A5B4E" w:rsidRPr="00934739" w:rsidRDefault="001A5B4E" w:rsidP="001A5B4E">
      <w:pPr>
        <w:pStyle w:val="ConsPlusTitle"/>
        <w:jc w:val="center"/>
        <w:rPr>
          <w:sz w:val="28"/>
          <w:szCs w:val="28"/>
        </w:rPr>
      </w:pPr>
      <w:r w:rsidRPr="00934739">
        <w:rPr>
          <w:sz w:val="28"/>
          <w:szCs w:val="28"/>
        </w:rPr>
        <w:t xml:space="preserve">расчета показателя </w:t>
      </w:r>
      <w:r>
        <w:rPr>
          <w:sz w:val="28"/>
          <w:szCs w:val="28"/>
        </w:rPr>
        <w:t>«К</w:t>
      </w:r>
      <w:r w:rsidRPr="00934739">
        <w:rPr>
          <w:sz w:val="28"/>
          <w:szCs w:val="28"/>
        </w:rPr>
        <w:t>оличество инвестиционных</w:t>
      </w:r>
    </w:p>
    <w:p w14:paraId="7BDFB50F" w14:textId="77777777" w:rsidR="001A5B4E" w:rsidRPr="00934739" w:rsidRDefault="001A5B4E" w:rsidP="001A5B4E">
      <w:pPr>
        <w:pStyle w:val="ConsPlusTitle"/>
        <w:jc w:val="center"/>
        <w:rPr>
          <w:sz w:val="28"/>
          <w:szCs w:val="28"/>
        </w:rPr>
      </w:pPr>
      <w:r w:rsidRPr="00934739">
        <w:rPr>
          <w:sz w:val="28"/>
          <w:szCs w:val="28"/>
        </w:rPr>
        <w:t>проектов, поддержанных путем софинансирования строительства</w:t>
      </w:r>
    </w:p>
    <w:p w14:paraId="5031FE7A" w14:textId="77777777" w:rsidR="001A5B4E" w:rsidRPr="00934739" w:rsidRDefault="001A5B4E" w:rsidP="001A5B4E">
      <w:pPr>
        <w:pStyle w:val="ConsPlusTitle"/>
        <w:jc w:val="center"/>
        <w:rPr>
          <w:sz w:val="28"/>
          <w:szCs w:val="28"/>
        </w:rPr>
      </w:pPr>
      <w:r w:rsidRPr="00934739">
        <w:rPr>
          <w:sz w:val="28"/>
          <w:szCs w:val="28"/>
        </w:rPr>
        <w:t>(реконструкции) объектов обеспечивающей инфраструктуры</w:t>
      </w:r>
    </w:p>
    <w:p w14:paraId="28FC7C3E" w14:textId="77777777" w:rsidR="001A5B4E" w:rsidRPr="00934739" w:rsidRDefault="001A5B4E" w:rsidP="001A5B4E">
      <w:pPr>
        <w:pStyle w:val="ConsPlusTitle"/>
        <w:jc w:val="center"/>
        <w:rPr>
          <w:sz w:val="28"/>
          <w:szCs w:val="28"/>
        </w:rPr>
      </w:pPr>
      <w:r w:rsidRPr="00934739">
        <w:rPr>
          <w:sz w:val="28"/>
          <w:szCs w:val="28"/>
        </w:rPr>
        <w:t>с длительным сроком окупаемости</w:t>
      </w:r>
      <w:r>
        <w:rPr>
          <w:sz w:val="28"/>
          <w:szCs w:val="28"/>
        </w:rPr>
        <w:t xml:space="preserve">» </w:t>
      </w:r>
      <w:r w:rsidRPr="00AD2310">
        <w:rPr>
          <w:sz w:val="28"/>
          <w:szCs w:val="28"/>
        </w:rPr>
        <w:t xml:space="preserve">федерального проекта </w:t>
      </w:r>
      <w:r>
        <w:rPr>
          <w:sz w:val="28"/>
          <w:szCs w:val="28"/>
        </w:rPr>
        <w:br/>
      </w:r>
      <w:r w:rsidRPr="00AD2310">
        <w:rPr>
          <w:sz w:val="28"/>
          <w:szCs w:val="28"/>
        </w:rPr>
        <w:t>«</w:t>
      </w:r>
      <w:r w:rsidRPr="000B6501">
        <w:rPr>
          <w:sz w:val="28"/>
          <w:szCs w:val="28"/>
        </w:rPr>
        <w:t>Развитие туристической инфраструктуры</w:t>
      </w:r>
      <w:r w:rsidRPr="00AD23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2310">
        <w:rPr>
          <w:sz w:val="28"/>
          <w:szCs w:val="28"/>
        </w:rPr>
        <w:t xml:space="preserve">национального проекта </w:t>
      </w:r>
      <w:r>
        <w:rPr>
          <w:sz w:val="28"/>
          <w:szCs w:val="28"/>
        </w:rPr>
        <w:br/>
      </w:r>
      <w:r w:rsidRPr="00AD2310">
        <w:rPr>
          <w:sz w:val="28"/>
          <w:szCs w:val="28"/>
        </w:rPr>
        <w:t>«Туризм и индустрия гостеприимства»</w:t>
      </w:r>
    </w:p>
    <w:p w14:paraId="79371BE7" w14:textId="77777777" w:rsidR="001A5B4E" w:rsidRPr="00934739" w:rsidRDefault="001A5B4E" w:rsidP="001A5B4E">
      <w:pPr>
        <w:pStyle w:val="ConsPlusTitle"/>
        <w:jc w:val="center"/>
        <w:rPr>
          <w:sz w:val="28"/>
          <w:szCs w:val="28"/>
        </w:rPr>
      </w:pPr>
    </w:p>
    <w:p w14:paraId="523674C3" w14:textId="77777777" w:rsidR="001A5B4E" w:rsidRPr="00F173E8" w:rsidRDefault="001A5B4E" w:rsidP="001A5B4E">
      <w:pPr>
        <w:pStyle w:val="ConsPlusTitle"/>
        <w:spacing w:line="360" w:lineRule="auto"/>
        <w:jc w:val="center"/>
        <w:outlineLvl w:val="2"/>
        <w:rPr>
          <w:b w:val="0"/>
          <w:sz w:val="28"/>
          <w:szCs w:val="28"/>
        </w:rPr>
      </w:pPr>
      <w:r w:rsidRPr="00F173E8">
        <w:rPr>
          <w:b w:val="0"/>
          <w:sz w:val="28"/>
          <w:szCs w:val="28"/>
        </w:rPr>
        <w:t>1. Общие положения</w:t>
      </w:r>
    </w:p>
    <w:p w14:paraId="0E2A42D2" w14:textId="77777777" w:rsidR="001A5B4E" w:rsidRPr="00934739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739">
        <w:rPr>
          <w:rFonts w:ascii="Times New Roman" w:hAnsi="Times New Roman" w:cs="Times New Roman"/>
          <w:sz w:val="28"/>
          <w:szCs w:val="28"/>
        </w:rPr>
        <w:t xml:space="preserve">етодика устанавливает расчет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739">
        <w:rPr>
          <w:rFonts w:ascii="Times New Roman" w:hAnsi="Times New Roman" w:cs="Times New Roman"/>
          <w:sz w:val="28"/>
          <w:szCs w:val="28"/>
        </w:rPr>
        <w:t xml:space="preserve">Количество инвестиционных проектов, поддержанных путем софинансирования строительства (реконструкции) объектов обеспечивающей инфраструктуры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>с длительным сроком окупаемости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739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73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739">
        <w:rPr>
          <w:rFonts w:ascii="Times New Roman" w:hAnsi="Times New Roman" w:cs="Times New Roman"/>
          <w:sz w:val="28"/>
          <w:szCs w:val="28"/>
        </w:rPr>
        <w:t>Развитие туристической инфраструктуры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739">
        <w:rPr>
          <w:rFonts w:ascii="Times New Roman" w:hAnsi="Times New Roman" w:cs="Times New Roman"/>
          <w:sz w:val="28"/>
          <w:szCs w:val="28"/>
        </w:rPr>
        <w:t xml:space="preserve"> национального </w:t>
      </w:r>
      <w:hyperlink r:id="rId12">
        <w:r w:rsidRPr="00945CC4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Pr="0094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739">
        <w:rPr>
          <w:rFonts w:ascii="Times New Roman" w:hAnsi="Times New Roman" w:cs="Times New Roman"/>
          <w:sz w:val="28"/>
          <w:szCs w:val="28"/>
        </w:rPr>
        <w:t xml:space="preserve">Туризм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>и индустрия гостеприимства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739">
        <w:rPr>
          <w:rFonts w:ascii="Times New Roman" w:hAnsi="Times New Roman" w:cs="Times New Roman"/>
          <w:sz w:val="28"/>
          <w:szCs w:val="28"/>
        </w:rPr>
        <w:t xml:space="preserve"> (далее соответственно - Показатель, Федеральный проект, Национальный проект).</w:t>
      </w:r>
    </w:p>
    <w:p w14:paraId="06522DF0" w14:textId="77777777" w:rsidR="001A5B4E" w:rsidRPr="00F90B93" w:rsidRDefault="001A5B4E" w:rsidP="001A5B4E">
      <w:pPr>
        <w:pStyle w:val="ConsPlusTitle"/>
        <w:spacing w:line="360" w:lineRule="auto"/>
        <w:ind w:firstLine="567"/>
        <w:jc w:val="both"/>
        <w:outlineLvl w:val="3"/>
        <w:rPr>
          <w:sz w:val="28"/>
          <w:szCs w:val="28"/>
        </w:rPr>
      </w:pPr>
      <w:r w:rsidRPr="00F173E8">
        <w:rPr>
          <w:b w:val="0"/>
          <w:sz w:val="28"/>
          <w:szCs w:val="28"/>
        </w:rPr>
        <w:t>2. </w:t>
      </w:r>
      <w:r w:rsidRPr="00A068D9">
        <w:rPr>
          <w:rFonts w:eastAsia="Times New Roman"/>
          <w:b w:val="0"/>
          <w:sz w:val="28"/>
          <w:szCs w:val="28"/>
        </w:rPr>
        <w:t xml:space="preserve">Показатель характеризует деятельность в рамках достижения задачи Национального проекта </w:t>
      </w:r>
      <w:r>
        <w:rPr>
          <w:rFonts w:eastAsia="Times New Roman"/>
          <w:b w:val="0"/>
          <w:sz w:val="28"/>
          <w:szCs w:val="28"/>
        </w:rPr>
        <w:t>«</w:t>
      </w:r>
      <w:r w:rsidRPr="00A068D9">
        <w:rPr>
          <w:rFonts w:eastAsia="Times New Roman"/>
          <w:b w:val="0"/>
          <w:sz w:val="28"/>
          <w:szCs w:val="28"/>
        </w:rPr>
        <w:t>Граждане обеспечены современной туристической инфраструктурой</w:t>
      </w:r>
      <w:r>
        <w:rPr>
          <w:rFonts w:eastAsia="Times New Roman"/>
          <w:b w:val="0"/>
          <w:sz w:val="28"/>
          <w:szCs w:val="28"/>
        </w:rPr>
        <w:t>»</w:t>
      </w:r>
      <w:r w:rsidRPr="00A068D9">
        <w:rPr>
          <w:rFonts w:eastAsia="Times New Roman"/>
          <w:b w:val="0"/>
          <w:sz w:val="28"/>
          <w:szCs w:val="28"/>
        </w:rPr>
        <w:t>.</w:t>
      </w:r>
    </w:p>
    <w:p w14:paraId="19B8F3C8" w14:textId="77777777" w:rsidR="001A5B4E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739">
        <w:rPr>
          <w:rFonts w:ascii="Times New Roman" w:hAnsi="Times New Roman" w:cs="Times New Roman"/>
          <w:sz w:val="28"/>
          <w:szCs w:val="28"/>
        </w:rPr>
        <w:t xml:space="preserve">Расчет Показателя осуществляется в целях мониторинга достижения минимальной допустимой эффективности мер поддержки строительства (реконструкции) объектов обеспечивающей инфраструктуры с длительным сроком окупаемости, используемого для мониторинга достижения национальных целей, установленных </w:t>
      </w:r>
      <w:hyperlink r:id="rId13">
        <w:r w:rsidRPr="00945CC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45CC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5CC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 4</w:t>
      </w:r>
      <w:r w:rsidRPr="00945CC4">
        <w:rPr>
          <w:rFonts w:ascii="Times New Roman" w:hAnsi="Times New Roman" w:cs="Times New Roman"/>
          <w:sz w:val="28"/>
          <w:szCs w:val="28"/>
        </w:rPr>
        <w:t xml:space="preserve">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5CC4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5CC4">
        <w:rPr>
          <w:rFonts w:ascii="Times New Roman" w:hAnsi="Times New Roman" w:cs="Times New Roman"/>
          <w:sz w:val="28"/>
          <w:szCs w:val="28"/>
        </w:rPr>
        <w:t>.</w:t>
      </w:r>
    </w:p>
    <w:p w14:paraId="676CFDD8" w14:textId="77777777" w:rsidR="001A5B4E" w:rsidRPr="00AD2310" w:rsidRDefault="001A5B4E" w:rsidP="001A5B4E">
      <w:pPr>
        <w:pStyle w:val="ConsPlusTitle"/>
        <w:spacing w:line="360" w:lineRule="auto"/>
        <w:ind w:firstLine="567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4. </w:t>
      </w:r>
      <w:r w:rsidRPr="00AD2310">
        <w:rPr>
          <w:rFonts w:eastAsia="Times New Roman"/>
          <w:b w:val="0"/>
          <w:sz w:val="28"/>
          <w:szCs w:val="28"/>
        </w:rPr>
        <w:t>Федеральный орган исполнительной власти, ответственный за расчет Показателя – Минэкономразвития России.</w:t>
      </w:r>
    </w:p>
    <w:p w14:paraId="5B533E87" w14:textId="77777777" w:rsidR="001A5B4E" w:rsidRPr="00AD2310" w:rsidRDefault="001A5B4E" w:rsidP="001A5B4E">
      <w:pPr>
        <w:pStyle w:val="ConsPlusTitle"/>
        <w:spacing w:line="360" w:lineRule="auto"/>
        <w:ind w:firstLine="567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lastRenderedPageBreak/>
        <w:t>5</w:t>
      </w:r>
      <w:r w:rsidRPr="00AD2310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</w:rPr>
        <w:t> </w:t>
      </w:r>
      <w:r w:rsidRPr="00AD2310">
        <w:rPr>
          <w:rFonts w:eastAsia="Times New Roman"/>
          <w:b w:val="0"/>
          <w:sz w:val="28"/>
          <w:szCs w:val="28"/>
        </w:rPr>
        <w:t xml:space="preserve">Уровень агрегирования информации – </w:t>
      </w:r>
      <w:r w:rsidRPr="00A068D9">
        <w:rPr>
          <w:rFonts w:eastAsia="Times New Roman"/>
          <w:b w:val="0"/>
          <w:sz w:val="28"/>
          <w:szCs w:val="28"/>
        </w:rPr>
        <w:t xml:space="preserve">по Российской Федерации </w:t>
      </w:r>
      <w:r>
        <w:rPr>
          <w:rFonts w:eastAsia="Times New Roman"/>
          <w:b w:val="0"/>
          <w:sz w:val="28"/>
          <w:szCs w:val="28"/>
        </w:rPr>
        <w:br/>
      </w:r>
      <w:r w:rsidRPr="00A068D9">
        <w:rPr>
          <w:rFonts w:eastAsia="Times New Roman"/>
          <w:b w:val="0"/>
          <w:sz w:val="28"/>
          <w:szCs w:val="28"/>
        </w:rPr>
        <w:t>и в разрезе субъектов Российской Федерации</w:t>
      </w:r>
      <w:r w:rsidRPr="00AD2310">
        <w:rPr>
          <w:rFonts w:eastAsia="Times New Roman"/>
          <w:b w:val="0"/>
          <w:sz w:val="28"/>
          <w:szCs w:val="28"/>
        </w:rPr>
        <w:t>.</w:t>
      </w:r>
    </w:p>
    <w:p w14:paraId="2392B2F0" w14:textId="77777777" w:rsidR="001A5B4E" w:rsidRDefault="001A5B4E" w:rsidP="001A5B4E">
      <w:pPr>
        <w:pStyle w:val="ConsPlusTitle"/>
        <w:spacing w:line="360" w:lineRule="auto"/>
        <w:ind w:firstLine="567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6</w:t>
      </w:r>
      <w:r w:rsidRPr="00AD2310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</w:rPr>
        <w:t> </w:t>
      </w:r>
      <w:r w:rsidRPr="00AD2310">
        <w:rPr>
          <w:rFonts w:eastAsia="Times New Roman"/>
          <w:b w:val="0"/>
          <w:sz w:val="28"/>
          <w:szCs w:val="28"/>
        </w:rPr>
        <w:t>Единица измерения Показателя –</w:t>
      </w:r>
      <w:r>
        <w:rPr>
          <w:rFonts w:eastAsia="Times New Roman"/>
          <w:b w:val="0"/>
          <w:sz w:val="28"/>
          <w:szCs w:val="28"/>
        </w:rPr>
        <w:t xml:space="preserve"> </w:t>
      </w:r>
      <w:r w:rsidRPr="00BF341D">
        <w:rPr>
          <w:rFonts w:eastAsia="Times New Roman"/>
          <w:b w:val="0"/>
          <w:sz w:val="28"/>
          <w:szCs w:val="28"/>
        </w:rPr>
        <w:t>единиц</w:t>
      </w:r>
      <w:r>
        <w:rPr>
          <w:rFonts w:eastAsia="Times New Roman"/>
          <w:b w:val="0"/>
          <w:sz w:val="28"/>
          <w:szCs w:val="28"/>
        </w:rPr>
        <w:t>а</w:t>
      </w:r>
      <w:r w:rsidRPr="00AD2310">
        <w:rPr>
          <w:rFonts w:eastAsia="Times New Roman"/>
          <w:b w:val="0"/>
          <w:sz w:val="28"/>
          <w:szCs w:val="28"/>
        </w:rPr>
        <w:t>.</w:t>
      </w:r>
    </w:p>
    <w:p w14:paraId="4DE75842" w14:textId="77777777" w:rsidR="001A5B4E" w:rsidRDefault="001A5B4E" w:rsidP="001A5B4E">
      <w:pPr>
        <w:pStyle w:val="ConsPlusTitle"/>
        <w:spacing w:line="360" w:lineRule="auto"/>
        <w:ind w:firstLine="567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7</w:t>
      </w:r>
      <w:r w:rsidRPr="00AD2310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  <w:lang w:val="en-US"/>
        </w:rPr>
        <w:t> </w:t>
      </w:r>
      <w:r w:rsidRPr="00711193">
        <w:rPr>
          <w:rFonts w:eastAsia="Times New Roman"/>
          <w:b w:val="0"/>
          <w:sz w:val="28"/>
          <w:szCs w:val="28"/>
        </w:rPr>
        <w:t>Отчетный период</w:t>
      </w:r>
      <w:r>
        <w:rPr>
          <w:rFonts w:eastAsia="Times New Roman"/>
          <w:b w:val="0"/>
          <w:sz w:val="28"/>
          <w:szCs w:val="28"/>
        </w:rPr>
        <w:t xml:space="preserve">: </w:t>
      </w:r>
      <w:r w:rsidRPr="004A344C">
        <w:rPr>
          <w:rFonts w:eastAsia="Times New Roman"/>
          <w:b w:val="0"/>
          <w:sz w:val="28"/>
          <w:szCs w:val="28"/>
        </w:rPr>
        <w:t>ежемесячно (по состоянию на последнее число отчетного месяца) и ежегодно</w:t>
      </w:r>
      <w:r w:rsidRPr="00711193">
        <w:rPr>
          <w:rFonts w:eastAsia="Times New Roman"/>
          <w:b w:val="0"/>
          <w:sz w:val="28"/>
          <w:szCs w:val="28"/>
        </w:rPr>
        <w:t>.</w:t>
      </w:r>
    </w:p>
    <w:p w14:paraId="3F31C939" w14:textId="77777777" w:rsidR="001A5B4E" w:rsidRPr="00F90B93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945CC4">
        <w:rPr>
          <w:rFonts w:ascii="Times New Roman" w:hAnsi="Times New Roman" w:cs="Times New Roman"/>
          <w:sz w:val="28"/>
          <w:szCs w:val="28"/>
        </w:rPr>
        <w:t xml:space="preserve">Верификация данных осуществляется ответственными сотрудниками </w:t>
      </w:r>
      <w:r w:rsidRPr="00F173E8"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Pr="00F90B93">
        <w:rPr>
          <w:rFonts w:ascii="Times New Roman" w:hAnsi="Times New Roman" w:cs="Times New Roman"/>
          <w:sz w:val="28"/>
          <w:szCs w:val="28"/>
        </w:rPr>
        <w:t>.</w:t>
      </w:r>
    </w:p>
    <w:p w14:paraId="74016319" w14:textId="77777777" w:rsidR="001A5B4E" w:rsidRPr="00945CC4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43BCA6" w14:textId="77777777" w:rsidR="001A5B4E" w:rsidRPr="00F173E8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945CC4">
        <w:rPr>
          <w:sz w:val="28"/>
          <w:szCs w:val="28"/>
        </w:rPr>
        <w:t>2</w:t>
      </w:r>
      <w:r w:rsidRPr="00F173E8">
        <w:rPr>
          <w:b w:val="0"/>
          <w:sz w:val="28"/>
          <w:szCs w:val="28"/>
        </w:rPr>
        <w:t>. Основные понятия и определения</w:t>
      </w:r>
    </w:p>
    <w:p w14:paraId="65A93532" w14:textId="77777777" w:rsidR="001A5B4E" w:rsidRPr="00945CC4" w:rsidRDefault="001A5B4E" w:rsidP="001A5B4E">
      <w:pPr>
        <w:pStyle w:val="ConsPlusTitle"/>
        <w:jc w:val="center"/>
        <w:outlineLvl w:val="2"/>
        <w:rPr>
          <w:sz w:val="28"/>
          <w:szCs w:val="28"/>
        </w:rPr>
      </w:pPr>
    </w:p>
    <w:p w14:paraId="276AB9F9" w14:textId="77777777" w:rsidR="001A5B4E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Для целей настоящей методики и расчета Показателя под:</w:t>
      </w:r>
    </w:p>
    <w:p w14:paraId="446D5422" w14:textId="77777777" w:rsidR="001A5B4E" w:rsidRPr="00945CC4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5CC4">
        <w:rPr>
          <w:rFonts w:ascii="Times New Roman" w:hAnsi="Times New Roman" w:cs="Times New Roman"/>
          <w:sz w:val="28"/>
          <w:szCs w:val="28"/>
        </w:rPr>
        <w:t>беспечивающ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45CC4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понимаются</w:t>
      </w:r>
      <w:r w:rsidRPr="00945CC4">
        <w:rPr>
          <w:rFonts w:ascii="Times New Roman" w:hAnsi="Times New Roman" w:cs="Times New Roman"/>
          <w:sz w:val="28"/>
          <w:szCs w:val="28"/>
        </w:rPr>
        <w:t xml:space="preserve"> объекты, необходимые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945CC4">
        <w:rPr>
          <w:rFonts w:ascii="Times New Roman" w:hAnsi="Times New Roman" w:cs="Times New Roman"/>
          <w:sz w:val="28"/>
          <w:szCs w:val="28"/>
        </w:rPr>
        <w:t xml:space="preserve">для функционирования объектов туристской инфраструктуры на туристских территориях, в том числе сети электроснабжения, газоснабжения, теплоснабжения, водоснабжения, водоотведения, связи, дноуглубление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45CC4">
        <w:rPr>
          <w:rFonts w:ascii="Times New Roman" w:hAnsi="Times New Roman" w:cs="Times New Roman"/>
          <w:sz w:val="28"/>
          <w:szCs w:val="28"/>
        </w:rPr>
        <w:t>и берегоукрепление, берегозащитные, пляжеудерживающие сооружения, объекты благоустройства общественных городских пространств, очистные сооруж</w:t>
      </w:r>
      <w:r>
        <w:rPr>
          <w:rFonts w:ascii="Times New Roman" w:hAnsi="Times New Roman" w:cs="Times New Roman"/>
          <w:sz w:val="28"/>
          <w:szCs w:val="28"/>
        </w:rPr>
        <w:t>ения, а также подключение к ним;</w:t>
      </w:r>
    </w:p>
    <w:p w14:paraId="31416B8D" w14:textId="77777777" w:rsidR="001A5B4E" w:rsidRPr="00945CC4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45CC4">
        <w:rPr>
          <w:rFonts w:ascii="Times New Roman" w:hAnsi="Times New Roman" w:cs="Times New Roman"/>
          <w:sz w:val="28"/>
          <w:szCs w:val="28"/>
        </w:rPr>
        <w:t>нвестиционны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5CC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4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945CC4">
        <w:rPr>
          <w:rFonts w:ascii="Times New Roman" w:hAnsi="Times New Roman" w:cs="Times New Roman"/>
          <w:sz w:val="28"/>
          <w:szCs w:val="28"/>
        </w:rPr>
        <w:t xml:space="preserve"> экономически целесообразная идея </w:t>
      </w:r>
      <w:r>
        <w:rPr>
          <w:rFonts w:ascii="Times New Roman" w:hAnsi="Times New Roman" w:cs="Times New Roman"/>
          <w:sz w:val="28"/>
          <w:szCs w:val="28"/>
        </w:rPr>
        <w:br/>
      </w:r>
      <w:r w:rsidRPr="00945CC4">
        <w:rPr>
          <w:rFonts w:ascii="Times New Roman" w:hAnsi="Times New Roman" w:cs="Times New Roman"/>
          <w:sz w:val="28"/>
          <w:szCs w:val="28"/>
        </w:rPr>
        <w:t xml:space="preserve">по созданию туристского кластера с обоснованием привлечения средств федерального бюджета, средств бюджетов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5CC4">
        <w:rPr>
          <w:rFonts w:ascii="Times New Roman" w:hAnsi="Times New Roman" w:cs="Times New Roman"/>
          <w:sz w:val="28"/>
          <w:szCs w:val="28"/>
        </w:rPr>
        <w:t>и сре</w:t>
      </w:r>
      <w:r>
        <w:rPr>
          <w:rFonts w:ascii="Times New Roman" w:hAnsi="Times New Roman" w:cs="Times New Roman"/>
          <w:sz w:val="28"/>
          <w:szCs w:val="28"/>
        </w:rPr>
        <w:t>дств из внебюджетных источников;</w:t>
      </w:r>
    </w:p>
    <w:p w14:paraId="35C7D9D6" w14:textId="77777777" w:rsidR="001A5B4E" w:rsidRPr="00945CC4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5CC4">
        <w:rPr>
          <w:rFonts w:ascii="Times New Roman" w:hAnsi="Times New Roman" w:cs="Times New Roman"/>
          <w:sz w:val="28"/>
          <w:szCs w:val="28"/>
        </w:rPr>
        <w:t>оддержанны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5CC4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5CC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4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945CC4">
        <w:rPr>
          <w:rFonts w:ascii="Times New Roman" w:hAnsi="Times New Roman" w:cs="Times New Roman"/>
          <w:sz w:val="28"/>
          <w:szCs w:val="28"/>
        </w:rPr>
        <w:t xml:space="preserve"> проект, прошедший конкурсный отбор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  <w:r w:rsidRPr="00945CC4">
        <w:rPr>
          <w:rFonts w:ascii="Times New Roman" w:hAnsi="Times New Roman" w:cs="Times New Roman"/>
          <w:sz w:val="28"/>
          <w:szCs w:val="28"/>
        </w:rPr>
        <w:t xml:space="preserve">, в отношении которого заключено соглашение о предоставлении субсидии между </w:t>
      </w:r>
      <w:r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Pr="00945C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субъектом Российской Федерации;</w:t>
      </w:r>
    </w:p>
    <w:p w14:paraId="4EFCC9DF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45CC4">
        <w:rPr>
          <w:rFonts w:ascii="Times New Roman" w:hAnsi="Times New Roman" w:cs="Times New Roman"/>
          <w:sz w:val="28"/>
          <w:szCs w:val="28"/>
        </w:rPr>
        <w:t>лительны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5CC4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45CC4">
        <w:rPr>
          <w:rFonts w:ascii="Times New Roman" w:hAnsi="Times New Roman" w:cs="Times New Roman"/>
          <w:sz w:val="28"/>
          <w:szCs w:val="28"/>
        </w:rPr>
        <w:t xml:space="preserve"> окупаемости объекта обеспечивающей инфраструктуры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принимается</w:t>
      </w:r>
      <w:r w:rsidRPr="00945CC4">
        <w:rPr>
          <w:rFonts w:ascii="Times New Roman" w:hAnsi="Times New Roman" w:cs="Times New Roman"/>
          <w:sz w:val="28"/>
          <w:szCs w:val="28"/>
        </w:rPr>
        <w:t xml:space="preserve"> срок от 12 месяцев.</w:t>
      </w:r>
    </w:p>
    <w:p w14:paraId="52D955C3" w14:textId="77777777" w:rsidR="001A5B4E" w:rsidRPr="00945CC4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BC0D4D" w14:textId="77777777" w:rsidR="001A5B4E" w:rsidRPr="00F173E8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F173E8">
        <w:rPr>
          <w:b w:val="0"/>
          <w:sz w:val="28"/>
          <w:szCs w:val="28"/>
        </w:rPr>
        <w:t>3. Источники информации</w:t>
      </w:r>
    </w:p>
    <w:p w14:paraId="27573FA8" w14:textId="77777777" w:rsidR="001A5B4E" w:rsidRPr="00945CC4" w:rsidRDefault="001A5B4E" w:rsidP="001A5B4E">
      <w:pPr>
        <w:pStyle w:val="ConsPlusTitle"/>
        <w:jc w:val="center"/>
        <w:outlineLvl w:val="2"/>
        <w:rPr>
          <w:sz w:val="28"/>
          <w:szCs w:val="28"/>
        </w:rPr>
      </w:pPr>
    </w:p>
    <w:p w14:paraId="5931CD19" w14:textId="77777777" w:rsidR="001A5B4E" w:rsidRPr="00934739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Источниками официальной статистической информации для расчета Показателя являются административные данные </w:t>
      </w:r>
      <w:r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Pr="00934739">
        <w:rPr>
          <w:rFonts w:ascii="Times New Roman" w:hAnsi="Times New Roman" w:cs="Times New Roman"/>
          <w:sz w:val="28"/>
          <w:szCs w:val="28"/>
        </w:rPr>
        <w:t xml:space="preserve">, сформированные на основании данных </w:t>
      </w:r>
      <w:r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системы управления общественными финансами «</w:t>
      </w:r>
      <w:r w:rsidRPr="00934739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739">
        <w:rPr>
          <w:rFonts w:ascii="Times New Roman" w:hAnsi="Times New Roman" w:cs="Times New Roman"/>
          <w:sz w:val="28"/>
          <w:szCs w:val="28"/>
        </w:rPr>
        <w:t>.</w:t>
      </w:r>
    </w:p>
    <w:p w14:paraId="66961358" w14:textId="77777777" w:rsidR="001A5B4E" w:rsidRDefault="001A5B4E" w:rsidP="001A5B4E">
      <w:pPr>
        <w:pStyle w:val="ConsPlusNormal"/>
        <w:spacing w:line="360" w:lineRule="auto"/>
        <w:ind w:firstLine="567"/>
        <w:jc w:val="both"/>
      </w:pPr>
    </w:p>
    <w:p w14:paraId="2670F9F3" w14:textId="77777777" w:rsidR="001A5B4E" w:rsidRPr="00F173E8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F173E8">
        <w:rPr>
          <w:b w:val="0"/>
          <w:sz w:val="28"/>
          <w:szCs w:val="28"/>
        </w:rPr>
        <w:t>4. Алгоритм расчета Показателя</w:t>
      </w:r>
    </w:p>
    <w:p w14:paraId="5731B718" w14:textId="77777777" w:rsidR="001A5B4E" w:rsidRPr="00934739" w:rsidRDefault="001A5B4E" w:rsidP="001A5B4E">
      <w:pPr>
        <w:pStyle w:val="ConsPlusTitle"/>
        <w:jc w:val="center"/>
        <w:outlineLvl w:val="2"/>
        <w:rPr>
          <w:sz w:val="28"/>
          <w:szCs w:val="28"/>
        </w:rPr>
      </w:pPr>
    </w:p>
    <w:p w14:paraId="2949E910" w14:textId="77777777" w:rsidR="001A5B4E" w:rsidRPr="00934739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Расчет Показателя по субъекту Российской Федерации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F173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173E8">
        <w:rPr>
          <w:rFonts w:ascii="Times New Roman" w:hAnsi="Times New Roman" w:cs="Times New Roman"/>
          <w:sz w:val="28"/>
          <w:szCs w:val="28"/>
        </w:rPr>
        <w:t xml:space="preserve">) </w:t>
      </w:r>
      <w:r w:rsidRPr="00934739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14:paraId="137EE062" w14:textId="77777777" w:rsidR="001A5B4E" w:rsidRPr="00934739" w:rsidRDefault="001A5B4E" w:rsidP="001A5B4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94EEB37" wp14:editId="73A2747E">
            <wp:extent cx="929005" cy="29718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2D3B7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t>где:</w:t>
      </w:r>
    </w:p>
    <w:p w14:paraId="2130CB3B" w14:textId="77777777" w:rsidR="001A5B4E" w:rsidRPr="00502342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t>X</w:t>
      </w:r>
      <w:r w:rsidRPr="0093473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34739">
        <w:rPr>
          <w:rFonts w:ascii="Times New Roman" w:hAnsi="Times New Roman" w:cs="Times New Roman"/>
          <w:sz w:val="28"/>
          <w:szCs w:val="28"/>
        </w:rPr>
        <w:t xml:space="preserve"> - количество поддержанных инвестиционных проектов в i-м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F14F4D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t>i - номер субъекта Российской Федерации.</w:t>
      </w:r>
    </w:p>
    <w:p w14:paraId="2F7C3802" w14:textId="77777777" w:rsidR="001A5B4E" w:rsidRPr="00934739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Расчет Показателя по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(С) </w:t>
      </w:r>
      <w:r w:rsidRPr="00934739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14:paraId="4B7D61F1" w14:textId="77777777" w:rsidR="001A5B4E" w:rsidRPr="00934739" w:rsidRDefault="001A5B4E" w:rsidP="001A5B4E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noProof/>
          <w:position w:val="-15"/>
          <w:sz w:val="28"/>
          <w:szCs w:val="28"/>
        </w:rPr>
        <w:drawing>
          <wp:inline distT="0" distB="0" distL="0" distR="0" wp14:anchorId="3A5C0BF8" wp14:editId="78440F38">
            <wp:extent cx="1052830" cy="3594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343C1" w14:textId="77777777" w:rsidR="001A5B4E" w:rsidRPr="00934739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t>где:</w:t>
      </w:r>
    </w:p>
    <w:p w14:paraId="77EAF77C" w14:textId="77777777" w:rsidR="001A5B4E" w:rsidRPr="00934739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t>n - число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254EFB" w14:textId="77777777" w:rsidR="001A5B4E" w:rsidRPr="00934739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934739">
        <w:rPr>
          <w:rFonts w:ascii="Times New Roman" w:hAnsi="Times New Roman" w:cs="Times New Roman"/>
          <w:sz w:val="28"/>
          <w:szCs w:val="28"/>
        </w:rPr>
        <w:t>Значение Показателя за отчетный год принимается равным значению Показателя за декабрь отчетного года.</w:t>
      </w:r>
    </w:p>
    <w:p w14:paraId="0E539B46" w14:textId="77777777" w:rsidR="001A5B4E" w:rsidRPr="00934739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934739">
        <w:rPr>
          <w:rFonts w:ascii="Times New Roman" w:hAnsi="Times New Roman" w:cs="Times New Roman"/>
          <w:sz w:val="28"/>
          <w:szCs w:val="28"/>
        </w:rPr>
        <w:t>Нарастающий итог рассчитывается для ежемесячного и ежегодного мониторинга, начиная с базового года.</w:t>
      </w:r>
    </w:p>
    <w:p w14:paraId="387886BA" w14:textId="77777777" w:rsidR="001A5B4E" w:rsidRPr="00934739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934739">
        <w:rPr>
          <w:rFonts w:ascii="Times New Roman" w:hAnsi="Times New Roman" w:cs="Times New Roman"/>
          <w:sz w:val="28"/>
          <w:szCs w:val="28"/>
        </w:rPr>
        <w:t>Базовым годом оценки основного показателя является 2020 год.</w:t>
      </w:r>
    </w:p>
    <w:p w14:paraId="02D54D30" w14:textId="77777777" w:rsidR="001A5B4E" w:rsidRPr="00934739" w:rsidRDefault="001A5B4E" w:rsidP="001A5B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EE614" w14:textId="77777777" w:rsidR="001A5B4E" w:rsidRPr="00F173E8" w:rsidRDefault="001A5B4E" w:rsidP="001A5B4E">
      <w:pPr>
        <w:pStyle w:val="ConsPlusTitle"/>
        <w:ind w:firstLine="567"/>
        <w:jc w:val="center"/>
        <w:outlineLvl w:val="2"/>
        <w:rPr>
          <w:b w:val="0"/>
          <w:sz w:val="28"/>
          <w:szCs w:val="28"/>
        </w:rPr>
      </w:pPr>
      <w:r w:rsidRPr="00F173E8">
        <w:rPr>
          <w:b w:val="0"/>
          <w:sz w:val="28"/>
          <w:szCs w:val="28"/>
        </w:rPr>
        <w:t>5. Сроки предоставления данных по Показателю</w:t>
      </w:r>
    </w:p>
    <w:p w14:paraId="0CCD7D97" w14:textId="77777777" w:rsidR="001A5B4E" w:rsidRPr="00934739" w:rsidRDefault="001A5B4E" w:rsidP="001A5B4E">
      <w:pPr>
        <w:pStyle w:val="ConsPlusTitle"/>
        <w:ind w:firstLine="567"/>
        <w:jc w:val="center"/>
        <w:outlineLvl w:val="2"/>
        <w:rPr>
          <w:sz w:val="28"/>
          <w:szCs w:val="28"/>
        </w:rPr>
      </w:pPr>
    </w:p>
    <w:p w14:paraId="4257B8B0" w14:textId="77777777" w:rsidR="001A5B4E" w:rsidRPr="00934739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Сроки предоставления данных по Показателю определяются требованиями к формированию отчетов о ходе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934739">
        <w:rPr>
          <w:rFonts w:ascii="Times New Roman" w:hAnsi="Times New Roman" w:cs="Times New Roman"/>
          <w:sz w:val="28"/>
          <w:szCs w:val="28"/>
        </w:rPr>
        <w:t xml:space="preserve"> Федерального проекта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 w:rsidRPr="00934739">
        <w:rPr>
          <w:rFonts w:ascii="Times New Roman" w:hAnsi="Times New Roman" w:cs="Times New Roman"/>
          <w:sz w:val="28"/>
          <w:szCs w:val="28"/>
        </w:rPr>
        <w:t>.</w:t>
      </w:r>
    </w:p>
    <w:p w14:paraId="3A54FF92" w14:textId="77777777" w:rsidR="001A5B4E" w:rsidRPr="00934739" w:rsidRDefault="001A5B4E" w:rsidP="001A5B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Периодичность предоставления официальной статистической информации по Показателю: ежемесячно в срок до 6-го рабочего дня месяца, следующего за отчетным, и ежегодно в срок до 1 февраля года, следующего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>за отчетным.</w:t>
      </w:r>
    </w:p>
    <w:p w14:paraId="69DD5064" w14:textId="77777777" w:rsidR="001A5B4E" w:rsidRPr="00536F3D" w:rsidRDefault="001A5B4E" w:rsidP="001A5B4E">
      <w:pPr>
        <w:pStyle w:val="aa"/>
        <w:tabs>
          <w:tab w:val="left" w:pos="0"/>
          <w:tab w:val="left" w:pos="1134"/>
        </w:tabs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</w:t>
      </w:r>
    </w:p>
    <w:p w14:paraId="6A61E9B0" w14:textId="77777777" w:rsidR="001A5B4E" w:rsidRPr="00536F3D" w:rsidRDefault="001A5B4E" w:rsidP="001A5B4E">
      <w:pPr>
        <w:pStyle w:val="aa"/>
        <w:tabs>
          <w:tab w:val="left" w:pos="0"/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09595F2" w14:textId="59FEF196" w:rsidR="001A5B4E" w:rsidRDefault="001A5B4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07B1FD1D" w14:textId="77777777" w:rsidR="001A5B4E" w:rsidRPr="006F1F06" w:rsidRDefault="001A5B4E" w:rsidP="001A5B4E">
      <w:pPr>
        <w:pStyle w:val="ConsPlusNormal"/>
        <w:ind w:left="4820"/>
        <w:jc w:val="center"/>
        <w:rPr>
          <w:rFonts w:ascii="Times New Roman" w:hAnsi="Times New Roman" w:cs="Times New Roman"/>
          <w:sz w:val="28"/>
        </w:rPr>
      </w:pPr>
      <w:r w:rsidRPr="00C979B9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br/>
        <w:t xml:space="preserve">к </w:t>
      </w:r>
      <w:r w:rsidRPr="006F1F06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у</w:t>
      </w:r>
      <w:r w:rsidRPr="006F1F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Минэкономразвития России</w:t>
      </w:r>
    </w:p>
    <w:p w14:paraId="5247E6EC" w14:textId="77777777" w:rsidR="001A5B4E" w:rsidRDefault="001A5B4E" w:rsidP="001A5B4E">
      <w:pPr>
        <w:spacing w:line="360" w:lineRule="auto"/>
        <w:ind w:left="4536"/>
        <w:jc w:val="center"/>
        <w:rPr>
          <w:sz w:val="28"/>
        </w:rPr>
      </w:pPr>
      <w:r w:rsidRPr="006F1F06">
        <w:rPr>
          <w:sz w:val="28"/>
        </w:rPr>
        <w:t>от «___» __________202</w:t>
      </w:r>
      <w:r>
        <w:rPr>
          <w:sz w:val="28"/>
        </w:rPr>
        <w:t>3</w:t>
      </w:r>
      <w:r w:rsidRPr="006F1F06">
        <w:rPr>
          <w:sz w:val="28"/>
        </w:rPr>
        <w:t xml:space="preserve"> г. №</w:t>
      </w:r>
      <w:r>
        <w:rPr>
          <w:sz w:val="28"/>
        </w:rPr>
        <w:t xml:space="preserve"> _____</w:t>
      </w:r>
    </w:p>
    <w:p w14:paraId="2B72DE14" w14:textId="77777777" w:rsidR="001A5B4E" w:rsidRDefault="001A5B4E" w:rsidP="001A5B4E">
      <w:pPr>
        <w:spacing w:line="360" w:lineRule="auto"/>
        <w:ind w:left="4536"/>
        <w:jc w:val="center"/>
        <w:rPr>
          <w:sz w:val="28"/>
        </w:rPr>
      </w:pPr>
    </w:p>
    <w:p w14:paraId="70BE5FC8" w14:textId="77777777" w:rsidR="001A5B4E" w:rsidRDefault="001A5B4E" w:rsidP="001A5B4E">
      <w:pPr>
        <w:rPr>
          <w:sz w:val="28"/>
        </w:rPr>
      </w:pPr>
    </w:p>
    <w:p w14:paraId="526D768A" w14:textId="77777777" w:rsidR="001A5B4E" w:rsidRPr="009C4415" w:rsidRDefault="001A5B4E" w:rsidP="001A5B4E">
      <w:pPr>
        <w:pStyle w:val="ConsPlusTitle"/>
        <w:jc w:val="center"/>
        <w:rPr>
          <w:sz w:val="28"/>
          <w:szCs w:val="28"/>
        </w:rPr>
      </w:pPr>
      <w:r w:rsidRPr="009C4415">
        <w:rPr>
          <w:sz w:val="28"/>
          <w:szCs w:val="28"/>
        </w:rPr>
        <w:t>МЕТОДИКА</w:t>
      </w:r>
    </w:p>
    <w:p w14:paraId="4C6961C7" w14:textId="77777777" w:rsidR="001A5B4E" w:rsidRPr="00934739" w:rsidRDefault="001A5B4E" w:rsidP="001A5B4E">
      <w:pPr>
        <w:pStyle w:val="ConsPlusTitle"/>
        <w:jc w:val="center"/>
        <w:rPr>
          <w:sz w:val="28"/>
          <w:szCs w:val="28"/>
        </w:rPr>
      </w:pPr>
      <w:r w:rsidRPr="00934739">
        <w:rPr>
          <w:sz w:val="28"/>
          <w:szCs w:val="28"/>
        </w:rPr>
        <w:t xml:space="preserve">расчета показателя </w:t>
      </w:r>
      <w:r>
        <w:rPr>
          <w:sz w:val="28"/>
          <w:szCs w:val="28"/>
        </w:rPr>
        <w:t>«К</w:t>
      </w:r>
      <w:r w:rsidRPr="00934739">
        <w:rPr>
          <w:sz w:val="28"/>
          <w:szCs w:val="28"/>
        </w:rPr>
        <w:t>оличество общественных инициатив,</w:t>
      </w:r>
    </w:p>
    <w:p w14:paraId="01D8DA60" w14:textId="77777777" w:rsidR="001A5B4E" w:rsidRDefault="001A5B4E" w:rsidP="001A5B4E">
      <w:pPr>
        <w:pStyle w:val="ConsPlusTitle"/>
        <w:jc w:val="center"/>
        <w:rPr>
          <w:sz w:val="28"/>
          <w:szCs w:val="28"/>
        </w:rPr>
      </w:pPr>
      <w:r w:rsidRPr="00934739">
        <w:rPr>
          <w:sz w:val="28"/>
          <w:szCs w:val="28"/>
        </w:rPr>
        <w:t>направленных на развитие туризма</w:t>
      </w:r>
      <w:r>
        <w:rPr>
          <w:sz w:val="28"/>
          <w:szCs w:val="28"/>
        </w:rPr>
        <w:t xml:space="preserve">» </w:t>
      </w:r>
      <w:r w:rsidRPr="00AD2310">
        <w:rPr>
          <w:sz w:val="28"/>
          <w:szCs w:val="28"/>
        </w:rPr>
        <w:t xml:space="preserve">федерального проекта </w:t>
      </w:r>
    </w:p>
    <w:p w14:paraId="773E487F" w14:textId="77777777" w:rsidR="001A5B4E" w:rsidRPr="00934739" w:rsidRDefault="001A5B4E" w:rsidP="001A5B4E">
      <w:pPr>
        <w:pStyle w:val="ConsPlusTitle"/>
        <w:jc w:val="center"/>
        <w:rPr>
          <w:sz w:val="28"/>
          <w:szCs w:val="28"/>
        </w:rPr>
      </w:pPr>
      <w:r w:rsidRPr="00AD2310">
        <w:rPr>
          <w:sz w:val="28"/>
          <w:szCs w:val="28"/>
        </w:rPr>
        <w:t>«</w:t>
      </w:r>
      <w:r w:rsidRPr="000B6501">
        <w:rPr>
          <w:sz w:val="28"/>
          <w:szCs w:val="28"/>
        </w:rPr>
        <w:t>Развитие туристической инфраструктуры</w:t>
      </w:r>
      <w:r w:rsidRPr="00AD23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2310">
        <w:rPr>
          <w:sz w:val="28"/>
          <w:szCs w:val="28"/>
        </w:rPr>
        <w:t xml:space="preserve">национального проекта </w:t>
      </w:r>
      <w:r>
        <w:rPr>
          <w:sz w:val="28"/>
          <w:szCs w:val="28"/>
        </w:rPr>
        <w:br/>
      </w:r>
      <w:r w:rsidRPr="00AD2310">
        <w:rPr>
          <w:sz w:val="28"/>
          <w:szCs w:val="28"/>
        </w:rPr>
        <w:t>«Туризм и индустрия гостеприимства»</w:t>
      </w:r>
    </w:p>
    <w:p w14:paraId="2B70361D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D8B867" w14:textId="77777777" w:rsidR="001A5B4E" w:rsidRPr="006D0C6C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6D0C6C">
        <w:rPr>
          <w:b w:val="0"/>
          <w:sz w:val="28"/>
          <w:szCs w:val="28"/>
        </w:rPr>
        <w:t>1. Общие положения</w:t>
      </w:r>
    </w:p>
    <w:p w14:paraId="3726EDEF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82AB3C" w14:textId="77777777" w:rsidR="001A5B4E" w:rsidRPr="009D445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Настоящая методика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для </w:t>
      </w:r>
      <w:r w:rsidRPr="00934739">
        <w:rPr>
          <w:rFonts w:ascii="Times New Roman" w:hAnsi="Times New Roman" w:cs="Times New Roman"/>
          <w:sz w:val="28"/>
          <w:szCs w:val="28"/>
        </w:rPr>
        <w:t xml:space="preserve">расчета значения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739">
        <w:rPr>
          <w:rFonts w:ascii="Times New Roman" w:hAnsi="Times New Roman" w:cs="Times New Roman"/>
          <w:sz w:val="28"/>
          <w:szCs w:val="28"/>
        </w:rPr>
        <w:t>Количество общественных инициатив, направленных на развитие туризма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739">
        <w:rPr>
          <w:rFonts w:ascii="Times New Roman" w:hAnsi="Times New Roman" w:cs="Times New Roman"/>
          <w:sz w:val="28"/>
          <w:szCs w:val="28"/>
        </w:rPr>
        <w:t xml:space="preserve"> федерального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739">
        <w:rPr>
          <w:rFonts w:ascii="Times New Roman" w:hAnsi="Times New Roman" w:cs="Times New Roman"/>
          <w:sz w:val="28"/>
          <w:szCs w:val="28"/>
        </w:rPr>
        <w:t>Развитие туристической инфраструктуры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739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73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>
        <w:r w:rsidRPr="00945CC4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94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5CC4">
        <w:rPr>
          <w:rFonts w:ascii="Times New Roman" w:hAnsi="Times New Roman" w:cs="Times New Roman"/>
          <w:sz w:val="28"/>
          <w:szCs w:val="28"/>
        </w:rPr>
        <w:t>Тур</w:t>
      </w:r>
      <w:r w:rsidRPr="00934739">
        <w:rPr>
          <w:rFonts w:ascii="Times New Roman" w:hAnsi="Times New Roman" w:cs="Times New Roman"/>
          <w:sz w:val="28"/>
          <w:szCs w:val="28"/>
        </w:rPr>
        <w:t>изм и индустрия гостеприимства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739">
        <w:rPr>
          <w:rFonts w:ascii="Times New Roman" w:hAnsi="Times New Roman" w:cs="Times New Roman"/>
          <w:sz w:val="28"/>
          <w:szCs w:val="28"/>
        </w:rPr>
        <w:t xml:space="preserve"> (далее соответственно - Показатель, Федеральный проект</w:t>
      </w:r>
      <w:r w:rsidRPr="009D4459">
        <w:rPr>
          <w:rFonts w:ascii="Times New Roman" w:hAnsi="Times New Roman" w:cs="Times New Roman"/>
          <w:sz w:val="28"/>
          <w:szCs w:val="28"/>
        </w:rPr>
        <w:t xml:space="preserve">, </w:t>
      </w:r>
      <w:r w:rsidRPr="005F71A8">
        <w:rPr>
          <w:rFonts w:ascii="Times New Roman" w:hAnsi="Times New Roman" w:cs="Times New Roman"/>
          <w:sz w:val="28"/>
          <w:szCs w:val="28"/>
        </w:rPr>
        <w:t>Национальный проект</w:t>
      </w:r>
      <w:r w:rsidRPr="009D4459">
        <w:rPr>
          <w:rFonts w:ascii="Times New Roman" w:hAnsi="Times New Roman" w:cs="Times New Roman"/>
          <w:sz w:val="28"/>
          <w:szCs w:val="28"/>
        </w:rPr>
        <w:t>).</w:t>
      </w:r>
    </w:p>
    <w:p w14:paraId="0EF00C98" w14:textId="77777777" w:rsidR="001A5B4E" w:rsidRPr="009D4459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6D0C6C">
        <w:rPr>
          <w:b w:val="0"/>
          <w:sz w:val="28"/>
          <w:szCs w:val="28"/>
        </w:rPr>
        <w:t>2.</w:t>
      </w:r>
      <w:r>
        <w:rPr>
          <w:sz w:val="28"/>
          <w:szCs w:val="28"/>
        </w:rPr>
        <w:t> </w:t>
      </w:r>
      <w:r w:rsidRPr="005F71A8">
        <w:rPr>
          <w:b w:val="0"/>
          <w:sz w:val="28"/>
          <w:szCs w:val="28"/>
        </w:rPr>
        <w:t>Показатель характеризует деятельность</w:t>
      </w:r>
      <w:r w:rsidRPr="00934739">
        <w:rPr>
          <w:sz w:val="28"/>
          <w:szCs w:val="28"/>
        </w:rPr>
        <w:t xml:space="preserve"> </w:t>
      </w:r>
      <w:r w:rsidRPr="00A068D9">
        <w:rPr>
          <w:rFonts w:eastAsia="Times New Roman"/>
          <w:b w:val="0"/>
          <w:sz w:val="28"/>
          <w:szCs w:val="28"/>
        </w:rPr>
        <w:t xml:space="preserve">в рамках достижения задачи Национального проекта </w:t>
      </w:r>
      <w:r>
        <w:rPr>
          <w:rFonts w:eastAsia="Times New Roman"/>
          <w:b w:val="0"/>
          <w:sz w:val="28"/>
          <w:szCs w:val="28"/>
        </w:rPr>
        <w:t>«</w:t>
      </w:r>
      <w:r w:rsidRPr="00A068D9">
        <w:rPr>
          <w:rFonts w:eastAsia="Times New Roman"/>
          <w:b w:val="0"/>
          <w:sz w:val="28"/>
          <w:szCs w:val="28"/>
        </w:rPr>
        <w:t>Граждане обеспечены современной туристической инфраструктурой</w:t>
      </w:r>
      <w:r>
        <w:rPr>
          <w:rFonts w:eastAsia="Times New Roman"/>
          <w:b w:val="0"/>
          <w:sz w:val="28"/>
          <w:szCs w:val="28"/>
        </w:rPr>
        <w:t>»</w:t>
      </w:r>
      <w:r w:rsidRPr="00A068D9">
        <w:rPr>
          <w:rFonts w:eastAsia="Times New Roman"/>
          <w:b w:val="0"/>
          <w:sz w:val="28"/>
          <w:szCs w:val="28"/>
        </w:rPr>
        <w:t>.</w:t>
      </w:r>
    </w:p>
    <w:p w14:paraId="2A1FD6FF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на уровне субъекта Российской Федерации победившим хозяйствующим субъектам и органам местного самоуправления (далее - грантополучатели) предоставляются гранты (субсидии для грантовой поддержки) на реализацию общественных инициатив, направленных на развитие туризма. В целях софинансирования расходных обязательств субъектов Российской Федерации на осуществление грантовой поддержки общественных инициатив, направленных на развитие туризма, </w:t>
      </w:r>
      <w:r w:rsidRPr="00797C00"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Del="009D4459">
        <w:rPr>
          <w:rFonts w:ascii="Times New Roman" w:hAnsi="Times New Roman" w:cs="Times New Roman"/>
          <w:sz w:val="28"/>
          <w:szCs w:val="28"/>
        </w:rPr>
        <w:t xml:space="preserve"> </w:t>
      </w:r>
      <w:r w:rsidRPr="00934739">
        <w:rPr>
          <w:rFonts w:ascii="Times New Roman" w:hAnsi="Times New Roman" w:cs="Times New Roman"/>
          <w:sz w:val="28"/>
          <w:szCs w:val="28"/>
        </w:rPr>
        <w:t>предоставляет субъектам Российской Федерации межбюджетный трансферт в форме субсидии.</w:t>
      </w:r>
    </w:p>
    <w:p w14:paraId="2287BBD2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797C00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ответственный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355D3F">
        <w:rPr>
          <w:rFonts w:ascii="Times New Roman" w:hAnsi="Times New Roman" w:cs="Times New Roman"/>
          <w:sz w:val="28"/>
          <w:szCs w:val="28"/>
        </w:rPr>
        <w:t>за формирование и предоставление (распространение) официальной статистической информации по Показателю</w:t>
      </w:r>
      <w:r w:rsidRPr="00797C00">
        <w:rPr>
          <w:rFonts w:ascii="Times New Roman" w:hAnsi="Times New Roman" w:cs="Times New Roman"/>
          <w:sz w:val="28"/>
          <w:szCs w:val="28"/>
        </w:rPr>
        <w:t xml:space="preserve"> – Минэкономразвития России.</w:t>
      </w:r>
    </w:p>
    <w:p w14:paraId="4C3D3032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Уровень агрегирования информации - по субъектам Российской </w:t>
      </w:r>
      <w:r w:rsidRPr="00934739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по Российской Федерации в целом. </w:t>
      </w:r>
    </w:p>
    <w:p w14:paraId="626EBDE3" w14:textId="77777777" w:rsidR="001A5B4E" w:rsidRPr="001C445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Единица измерения Показателя –</w:t>
      </w:r>
      <w:r w:rsidRPr="001C445E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445E">
        <w:rPr>
          <w:rFonts w:ascii="Times New Roman" w:hAnsi="Times New Roman" w:cs="Times New Roman"/>
          <w:sz w:val="28"/>
          <w:szCs w:val="28"/>
        </w:rPr>
        <w:t>.</w:t>
      </w:r>
    </w:p>
    <w:p w14:paraId="4D77917E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t> </w:t>
      </w:r>
      <w:r w:rsidRPr="001C445E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4739">
        <w:rPr>
          <w:rFonts w:ascii="Times New Roman" w:hAnsi="Times New Roman" w:cs="Times New Roman"/>
          <w:sz w:val="28"/>
          <w:szCs w:val="28"/>
        </w:rPr>
        <w:t>ежемесячно (по состоянию на последнее число отчетного месяца) и ежегодно.</w:t>
      </w:r>
    </w:p>
    <w:p w14:paraId="7F157B6A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Верификация данных осуществляется ответственными сотрудниками </w:t>
      </w:r>
      <w:r w:rsidRPr="00797C00"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Pr="00934739">
        <w:rPr>
          <w:rFonts w:ascii="Times New Roman" w:hAnsi="Times New Roman" w:cs="Times New Roman"/>
          <w:sz w:val="28"/>
          <w:szCs w:val="28"/>
        </w:rPr>
        <w:t>.</w:t>
      </w:r>
    </w:p>
    <w:p w14:paraId="762CA03E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0C6BC7" w14:textId="77777777" w:rsidR="001A5B4E" w:rsidRPr="006D0C6C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6D0C6C">
        <w:rPr>
          <w:b w:val="0"/>
          <w:sz w:val="28"/>
          <w:szCs w:val="28"/>
        </w:rPr>
        <w:t>2. Основные понятия и определения</w:t>
      </w:r>
    </w:p>
    <w:p w14:paraId="5C8F7181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025542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1C445E">
        <w:rPr>
          <w:rFonts w:ascii="Times New Roman" w:hAnsi="Times New Roman" w:cs="Times New Roman"/>
          <w:sz w:val="28"/>
          <w:szCs w:val="28"/>
        </w:rPr>
        <w:t>Для целей настоящей методики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45E">
        <w:rPr>
          <w:rFonts w:ascii="Times New Roman" w:hAnsi="Times New Roman" w:cs="Times New Roman"/>
          <w:sz w:val="28"/>
          <w:szCs w:val="28"/>
        </w:rPr>
        <w:t>тся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45E">
        <w:rPr>
          <w:rFonts w:ascii="Times New Roman" w:hAnsi="Times New Roman" w:cs="Times New Roman"/>
          <w:sz w:val="28"/>
          <w:szCs w:val="28"/>
        </w:rPr>
        <w:t>е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45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8D6DF7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34739">
        <w:rPr>
          <w:rFonts w:ascii="Times New Roman" w:hAnsi="Times New Roman" w:cs="Times New Roman"/>
          <w:sz w:val="28"/>
          <w:szCs w:val="28"/>
        </w:rPr>
        <w:t>бщественные инициативы, направленные на развитие туризма - предложения от хозяйствующих субъектов и органов местного самоуправления о реализации проектов, повышающих конкурентоспособность туристских продуктов или услуг.</w:t>
      </w:r>
    </w:p>
    <w:p w14:paraId="26C05DEC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DFDB42" w14:textId="77777777" w:rsidR="001A5B4E" w:rsidRPr="006D0C6C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6D0C6C">
        <w:rPr>
          <w:b w:val="0"/>
          <w:sz w:val="28"/>
          <w:szCs w:val="28"/>
        </w:rPr>
        <w:t>3. Источники информации</w:t>
      </w:r>
    </w:p>
    <w:p w14:paraId="72EB597A" w14:textId="77777777" w:rsidR="001A5B4E" w:rsidRPr="000C11C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D489BE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Источником официальной статистической информации для расчета Показателя являются данные ежемесячных отчетов субъектов Российской Федерации по выполнению показателей, установленных соглашениями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 xml:space="preserve">о предоставлении субсидии, предоставляемые субъектами Российской Федерации посредством государственной интегрированной информационной системы управления общественными финансами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739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739">
        <w:rPr>
          <w:rFonts w:ascii="Times New Roman" w:hAnsi="Times New Roman" w:cs="Times New Roman"/>
          <w:sz w:val="28"/>
          <w:szCs w:val="28"/>
        </w:rPr>
        <w:t>.</w:t>
      </w:r>
    </w:p>
    <w:p w14:paraId="79B51191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6FD5D2" w14:textId="77777777" w:rsidR="001A5B4E" w:rsidRPr="006D0C6C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6D0C6C">
        <w:rPr>
          <w:b w:val="0"/>
          <w:sz w:val="28"/>
          <w:szCs w:val="28"/>
        </w:rPr>
        <w:t>4. Алгоритм расчета Показателя</w:t>
      </w:r>
    </w:p>
    <w:p w14:paraId="076AB3BB" w14:textId="77777777" w:rsidR="001A5B4E" w:rsidRPr="000C11C9" w:rsidRDefault="001A5B4E" w:rsidP="001A5B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DC9A1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Расчет Показателя по субъекту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4739">
        <w:rPr>
          <w:rFonts w:ascii="Times New Roman" w:hAnsi="Times New Roman" w:cs="Times New Roman"/>
          <w:sz w:val="28"/>
          <w:szCs w:val="28"/>
        </w:rPr>
        <w:t>S</w:t>
      </w:r>
      <w:r w:rsidRPr="0093473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D0C6C">
        <w:rPr>
          <w:rFonts w:ascii="Times New Roman" w:hAnsi="Times New Roman" w:cs="Times New Roman"/>
          <w:sz w:val="28"/>
          <w:szCs w:val="28"/>
        </w:rPr>
        <w:t>)</w:t>
      </w:r>
      <w:r w:rsidRPr="00934739"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формуле:</w:t>
      </w:r>
    </w:p>
    <w:p w14:paraId="2BACDDE9" w14:textId="77777777" w:rsidR="001A5B4E" w:rsidRPr="00934739" w:rsidRDefault="001A5B4E" w:rsidP="001A5B4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879C9DB" wp14:editId="6341AB00">
            <wp:extent cx="1473835" cy="29718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04DE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t>где:</w:t>
      </w:r>
    </w:p>
    <w:p w14:paraId="5E298E97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t>N</w:t>
      </w:r>
      <w:r w:rsidRPr="0093473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34739">
        <w:rPr>
          <w:rFonts w:ascii="Times New Roman" w:hAnsi="Times New Roman" w:cs="Times New Roman"/>
          <w:sz w:val="28"/>
          <w:szCs w:val="28"/>
        </w:rPr>
        <w:t xml:space="preserve"> - число заключенных соглашений с грантополучателями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 xml:space="preserve">о предоставлении субсидии в форме грантовой поддержки в i-ом субъекте </w:t>
      </w:r>
      <w:r w:rsidRPr="0093473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единиц;</w:t>
      </w:r>
    </w:p>
    <w:p w14:paraId="7B501DCE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t>O</w:t>
      </w:r>
      <w:r w:rsidRPr="0093473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34739">
        <w:rPr>
          <w:rFonts w:ascii="Times New Roman" w:hAnsi="Times New Roman" w:cs="Times New Roman"/>
          <w:sz w:val="28"/>
          <w:szCs w:val="28"/>
        </w:rPr>
        <w:t xml:space="preserve"> - число поступивших отказов грантополучателей от грантовой поддержки в i-ом субъекте Российской Федерации, единиц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9457B4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t>i - номер субъекта Российской Федерации, которому был</w:t>
      </w:r>
      <w:r>
        <w:rPr>
          <w:rFonts w:ascii="Times New Roman" w:hAnsi="Times New Roman" w:cs="Times New Roman"/>
          <w:sz w:val="28"/>
          <w:szCs w:val="28"/>
        </w:rPr>
        <w:t xml:space="preserve"> выделен межбюджетный трансферт.</w:t>
      </w:r>
    </w:p>
    <w:p w14:paraId="14F57593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Расчет Показателя по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473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3473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14:paraId="27AC526F" w14:textId="77777777" w:rsidR="001A5B4E" w:rsidRPr="00934739" w:rsidRDefault="001A5B4E" w:rsidP="001A5B4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noProof/>
          <w:position w:val="-17"/>
          <w:sz w:val="28"/>
          <w:szCs w:val="28"/>
        </w:rPr>
        <w:drawing>
          <wp:inline distT="0" distB="0" distL="0" distR="0" wp14:anchorId="694A1409" wp14:editId="59EF92D5">
            <wp:extent cx="1795780" cy="38417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317C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t>где:</w:t>
      </w:r>
    </w:p>
    <w:p w14:paraId="5EEE2E9F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5E">
        <w:rPr>
          <w:rFonts w:ascii="Times New Roman" w:hAnsi="Times New Roman" w:cs="Times New Roman"/>
          <w:i/>
          <w:sz w:val="28"/>
          <w:szCs w:val="28"/>
        </w:rPr>
        <w:t>n</w:t>
      </w:r>
      <w:r w:rsidRPr="00934739">
        <w:rPr>
          <w:rFonts w:ascii="Times New Roman" w:hAnsi="Times New Roman" w:cs="Times New Roman"/>
          <w:sz w:val="28"/>
          <w:szCs w:val="28"/>
        </w:rPr>
        <w:t xml:space="preserve"> - общее число субъектов Российской Федерации, которым были выделены межбюджетные трансферты на осуществление грантовой поддержки общественных инициатив, направленных на развитие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7F7C06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934739">
        <w:rPr>
          <w:rFonts w:ascii="Times New Roman" w:hAnsi="Times New Roman" w:cs="Times New Roman"/>
          <w:sz w:val="28"/>
          <w:szCs w:val="28"/>
        </w:rPr>
        <w:t>Значение Показателя за отчетный год принимается равным значению Показателя за декабрь отчетного года.</w:t>
      </w:r>
    </w:p>
    <w:p w14:paraId="1FC5F276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934739">
        <w:rPr>
          <w:rFonts w:ascii="Times New Roman" w:hAnsi="Times New Roman" w:cs="Times New Roman"/>
          <w:sz w:val="28"/>
          <w:szCs w:val="28"/>
        </w:rPr>
        <w:t>Нарастающий итог рассчитывается для ежемесячного и ежегодного мониторинга, начиная с базового года.</w:t>
      </w:r>
    </w:p>
    <w:p w14:paraId="07F34B26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934739">
        <w:rPr>
          <w:rFonts w:ascii="Times New Roman" w:hAnsi="Times New Roman" w:cs="Times New Roman"/>
          <w:sz w:val="28"/>
          <w:szCs w:val="28"/>
        </w:rPr>
        <w:t>Базовым годом оценки основного показателя является 2020 год.</w:t>
      </w:r>
    </w:p>
    <w:p w14:paraId="1B969FB6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79D7B7" w14:textId="77777777" w:rsidR="001A5B4E" w:rsidRPr="006D0C6C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6D0C6C">
        <w:rPr>
          <w:b w:val="0"/>
          <w:sz w:val="28"/>
          <w:szCs w:val="28"/>
        </w:rPr>
        <w:t>5. Сроки предоставления данных по Показателю</w:t>
      </w:r>
    </w:p>
    <w:p w14:paraId="69557613" w14:textId="77777777" w:rsidR="001A5B4E" w:rsidRPr="005B4E61" w:rsidRDefault="001A5B4E" w:rsidP="001A5B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F94A4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Сроки предоставления данных по Показателю определяются требованиями к формированию отчетов о ходе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934739">
        <w:rPr>
          <w:rFonts w:ascii="Times New Roman" w:hAnsi="Times New Roman" w:cs="Times New Roman"/>
          <w:sz w:val="28"/>
          <w:szCs w:val="28"/>
        </w:rPr>
        <w:t xml:space="preserve"> Федерального проекта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  <w:r w:rsidRPr="00B87042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14:paraId="1B1613F9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Периодичность предоставления официальной статистической информации по Показателю: ежемесячно не позднее 2 рабочего дня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 xml:space="preserve">до 6-го рабочего дня месяца, следующего за отчетным, и ежегодно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>до 1 февраля года, следующего за отчетным.</w:t>
      </w:r>
    </w:p>
    <w:p w14:paraId="3908FA5E" w14:textId="77777777" w:rsidR="001A5B4E" w:rsidRPr="00536F3D" w:rsidRDefault="001A5B4E" w:rsidP="001A5B4E">
      <w:pPr>
        <w:pStyle w:val="aa"/>
        <w:tabs>
          <w:tab w:val="left" w:pos="0"/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</w:t>
      </w:r>
    </w:p>
    <w:p w14:paraId="140052CF" w14:textId="77777777" w:rsidR="001A5B4E" w:rsidRPr="006F1F06" w:rsidRDefault="001A5B4E" w:rsidP="001A5B4E">
      <w:pPr>
        <w:pStyle w:val="ConsPlusNormal"/>
        <w:ind w:left="4820"/>
        <w:jc w:val="center"/>
        <w:rPr>
          <w:rFonts w:ascii="Times New Roman" w:hAnsi="Times New Roman" w:cs="Times New Roman"/>
          <w:sz w:val="28"/>
        </w:rPr>
      </w:pPr>
      <w:r>
        <w:rPr>
          <w:sz w:val="28"/>
        </w:rPr>
        <w:br w:type="page"/>
      </w:r>
      <w:r w:rsidRPr="00C979B9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br/>
        <w:t xml:space="preserve">к </w:t>
      </w:r>
      <w:r w:rsidRPr="006F1F06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у</w:t>
      </w:r>
      <w:r w:rsidRPr="006F1F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Минэкономразвития России</w:t>
      </w:r>
    </w:p>
    <w:p w14:paraId="6B758F56" w14:textId="77777777" w:rsidR="001A5B4E" w:rsidRDefault="001A5B4E" w:rsidP="001A5B4E">
      <w:pPr>
        <w:spacing w:line="360" w:lineRule="auto"/>
        <w:ind w:left="4536"/>
        <w:jc w:val="center"/>
        <w:rPr>
          <w:sz w:val="28"/>
        </w:rPr>
      </w:pPr>
      <w:r w:rsidRPr="006F1F06">
        <w:rPr>
          <w:sz w:val="28"/>
        </w:rPr>
        <w:t>от «___» __________202</w:t>
      </w:r>
      <w:r>
        <w:rPr>
          <w:sz w:val="28"/>
        </w:rPr>
        <w:t>3</w:t>
      </w:r>
      <w:r w:rsidRPr="006F1F06">
        <w:rPr>
          <w:sz w:val="28"/>
        </w:rPr>
        <w:t xml:space="preserve"> г. №</w:t>
      </w:r>
      <w:r>
        <w:rPr>
          <w:sz w:val="28"/>
        </w:rPr>
        <w:t xml:space="preserve"> _____</w:t>
      </w:r>
    </w:p>
    <w:p w14:paraId="1808C2AB" w14:textId="77777777" w:rsidR="001A5B4E" w:rsidRDefault="001A5B4E" w:rsidP="001A5B4E">
      <w:pPr>
        <w:spacing w:line="360" w:lineRule="auto"/>
        <w:ind w:left="4536"/>
        <w:jc w:val="center"/>
        <w:rPr>
          <w:sz w:val="28"/>
        </w:rPr>
      </w:pPr>
    </w:p>
    <w:p w14:paraId="2320C74E" w14:textId="77777777" w:rsidR="001A5B4E" w:rsidRDefault="001A5B4E" w:rsidP="001A5B4E">
      <w:pPr>
        <w:rPr>
          <w:sz w:val="28"/>
        </w:rPr>
      </w:pPr>
    </w:p>
    <w:p w14:paraId="3B8AC31E" w14:textId="77777777" w:rsidR="001A5B4E" w:rsidRPr="009C4415" w:rsidRDefault="001A5B4E" w:rsidP="001A5B4E">
      <w:pPr>
        <w:pStyle w:val="ConsPlusTitle"/>
        <w:jc w:val="center"/>
        <w:rPr>
          <w:sz w:val="28"/>
          <w:szCs w:val="28"/>
        </w:rPr>
      </w:pPr>
      <w:r w:rsidRPr="009C4415">
        <w:rPr>
          <w:sz w:val="28"/>
          <w:szCs w:val="28"/>
        </w:rPr>
        <w:t>МЕТОДИКА</w:t>
      </w:r>
    </w:p>
    <w:p w14:paraId="556C3030" w14:textId="77777777" w:rsidR="001A5B4E" w:rsidRPr="00A068D9" w:rsidRDefault="001A5B4E" w:rsidP="001A5B4E">
      <w:pPr>
        <w:pStyle w:val="ConsPlusTitle"/>
        <w:jc w:val="center"/>
        <w:rPr>
          <w:sz w:val="28"/>
        </w:rPr>
      </w:pPr>
      <w:r w:rsidRPr="009C4415">
        <w:rPr>
          <w:sz w:val="28"/>
          <w:szCs w:val="28"/>
        </w:rPr>
        <w:t>расчета показател</w:t>
      </w:r>
      <w:r>
        <w:rPr>
          <w:sz w:val="28"/>
          <w:szCs w:val="28"/>
        </w:rPr>
        <w:t>я</w:t>
      </w:r>
      <w:r w:rsidRPr="009C4415">
        <w:rPr>
          <w:sz w:val="28"/>
          <w:szCs w:val="28"/>
        </w:rPr>
        <w:t xml:space="preserve"> </w:t>
      </w:r>
      <w:r>
        <w:rPr>
          <w:sz w:val="28"/>
        </w:rPr>
        <w:t>«К</w:t>
      </w:r>
      <w:r w:rsidRPr="00A068D9">
        <w:rPr>
          <w:sz w:val="28"/>
        </w:rPr>
        <w:t>оличество номеров в классифицированных</w:t>
      </w:r>
    </w:p>
    <w:p w14:paraId="3281768F" w14:textId="77777777" w:rsidR="001A5B4E" w:rsidRPr="009C4415" w:rsidRDefault="001A5B4E" w:rsidP="001A5B4E">
      <w:pPr>
        <w:pStyle w:val="ConsPlusTitle"/>
        <w:jc w:val="center"/>
        <w:rPr>
          <w:sz w:val="28"/>
          <w:szCs w:val="28"/>
        </w:rPr>
      </w:pPr>
      <w:r w:rsidRPr="00A068D9">
        <w:rPr>
          <w:sz w:val="28"/>
        </w:rPr>
        <w:t>средствах размещения</w:t>
      </w:r>
      <w:r>
        <w:rPr>
          <w:sz w:val="28"/>
        </w:rPr>
        <w:t xml:space="preserve"> </w:t>
      </w:r>
      <w:r w:rsidRPr="000B6A56">
        <w:rPr>
          <w:sz w:val="28"/>
        </w:rPr>
        <w:t>до к</w:t>
      </w:r>
      <w:r>
        <w:rPr>
          <w:sz w:val="28"/>
        </w:rPr>
        <w:t xml:space="preserve">атегории 2*» </w:t>
      </w:r>
      <w:r w:rsidRPr="00AD2310">
        <w:rPr>
          <w:sz w:val="28"/>
          <w:szCs w:val="28"/>
        </w:rPr>
        <w:t xml:space="preserve">федерального проекта </w:t>
      </w:r>
      <w:r>
        <w:rPr>
          <w:sz w:val="28"/>
          <w:szCs w:val="28"/>
        </w:rPr>
        <w:br/>
      </w:r>
      <w:r w:rsidRPr="00AD2310">
        <w:rPr>
          <w:sz w:val="28"/>
          <w:szCs w:val="28"/>
        </w:rPr>
        <w:t>«</w:t>
      </w:r>
      <w:r w:rsidRPr="000B6501">
        <w:rPr>
          <w:sz w:val="28"/>
          <w:szCs w:val="28"/>
        </w:rPr>
        <w:t>Развитие туристической инфраструктуры</w:t>
      </w:r>
      <w:r w:rsidRPr="00AD23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2310">
        <w:rPr>
          <w:sz w:val="28"/>
          <w:szCs w:val="28"/>
        </w:rPr>
        <w:t>национального проекта «Туризм и индустрия гостеприимства»</w:t>
      </w:r>
    </w:p>
    <w:p w14:paraId="2BAE0C9D" w14:textId="77777777" w:rsidR="001A5B4E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26B382" w14:textId="77777777" w:rsidR="001A5B4E" w:rsidRPr="00976B97" w:rsidRDefault="001A5B4E" w:rsidP="001A5B4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976B97">
        <w:rPr>
          <w:b w:val="0"/>
          <w:sz w:val="28"/>
          <w:szCs w:val="28"/>
        </w:rPr>
        <w:t>1. Общие положения</w:t>
      </w:r>
    </w:p>
    <w:p w14:paraId="1AC15F37" w14:textId="77777777" w:rsidR="001A5B4E" w:rsidRPr="00626FAB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6E846B" w14:textId="77777777" w:rsidR="001A5B4E" w:rsidRPr="00D7695B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1. </w:t>
      </w:r>
      <w:r w:rsidRPr="00A068D9">
        <w:rPr>
          <w:rFonts w:eastAsia="Times New Roman"/>
          <w:b w:val="0"/>
          <w:sz w:val="28"/>
          <w:szCs w:val="28"/>
        </w:rPr>
        <w:t xml:space="preserve">Настоящая методика применяется для расчета значения показателя </w:t>
      </w:r>
      <w:r>
        <w:rPr>
          <w:rFonts w:eastAsia="Times New Roman"/>
          <w:b w:val="0"/>
          <w:sz w:val="28"/>
          <w:szCs w:val="28"/>
        </w:rPr>
        <w:t>«</w:t>
      </w:r>
      <w:r w:rsidRPr="00A068D9">
        <w:rPr>
          <w:rFonts w:eastAsia="Times New Roman"/>
          <w:b w:val="0"/>
          <w:sz w:val="28"/>
          <w:szCs w:val="28"/>
        </w:rPr>
        <w:t>Количество номеров в классифицированных средствах размещения</w:t>
      </w:r>
      <w:r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br/>
        <w:t xml:space="preserve">до категории 2*» </w:t>
      </w:r>
      <w:r w:rsidRPr="00A068D9">
        <w:rPr>
          <w:rFonts w:eastAsia="Times New Roman"/>
          <w:b w:val="0"/>
          <w:sz w:val="28"/>
          <w:szCs w:val="28"/>
        </w:rPr>
        <w:t>федеральн</w:t>
      </w:r>
      <w:r>
        <w:rPr>
          <w:rFonts w:eastAsia="Times New Roman"/>
          <w:b w:val="0"/>
          <w:sz w:val="28"/>
          <w:szCs w:val="28"/>
        </w:rPr>
        <w:t>ого</w:t>
      </w:r>
      <w:r w:rsidRPr="00A068D9">
        <w:rPr>
          <w:rFonts w:eastAsia="Times New Roman"/>
          <w:b w:val="0"/>
          <w:sz w:val="28"/>
          <w:szCs w:val="28"/>
        </w:rPr>
        <w:t xml:space="preserve"> проект</w:t>
      </w:r>
      <w:r>
        <w:rPr>
          <w:rFonts w:eastAsia="Times New Roman"/>
          <w:b w:val="0"/>
          <w:sz w:val="28"/>
          <w:szCs w:val="28"/>
        </w:rPr>
        <w:t>а</w:t>
      </w:r>
      <w:r w:rsidRPr="00A068D9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>«</w:t>
      </w:r>
      <w:r w:rsidRPr="00A068D9">
        <w:rPr>
          <w:rFonts w:eastAsia="Times New Roman"/>
          <w:b w:val="0"/>
          <w:sz w:val="28"/>
          <w:szCs w:val="28"/>
        </w:rPr>
        <w:t>Развитие туристической инфраструктуры</w:t>
      </w:r>
      <w:r>
        <w:rPr>
          <w:rFonts w:eastAsia="Times New Roman"/>
          <w:b w:val="0"/>
          <w:sz w:val="28"/>
          <w:szCs w:val="28"/>
        </w:rPr>
        <w:t>»</w:t>
      </w:r>
      <w:r w:rsidRPr="00A068D9">
        <w:rPr>
          <w:rFonts w:eastAsia="Times New Roman"/>
          <w:b w:val="0"/>
          <w:sz w:val="28"/>
          <w:szCs w:val="28"/>
        </w:rPr>
        <w:t xml:space="preserve"> национальн</w:t>
      </w:r>
      <w:r>
        <w:rPr>
          <w:rFonts w:eastAsia="Times New Roman"/>
          <w:b w:val="0"/>
          <w:sz w:val="28"/>
          <w:szCs w:val="28"/>
        </w:rPr>
        <w:t>ого</w:t>
      </w:r>
      <w:r w:rsidRPr="00A068D9">
        <w:rPr>
          <w:rFonts w:eastAsia="Times New Roman"/>
          <w:b w:val="0"/>
          <w:sz w:val="28"/>
          <w:szCs w:val="28"/>
        </w:rPr>
        <w:t xml:space="preserve"> проект</w:t>
      </w:r>
      <w:r>
        <w:rPr>
          <w:rFonts w:eastAsia="Times New Roman"/>
          <w:b w:val="0"/>
          <w:sz w:val="28"/>
          <w:szCs w:val="28"/>
        </w:rPr>
        <w:t>а</w:t>
      </w:r>
      <w:r w:rsidRPr="00A068D9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>«</w:t>
      </w:r>
      <w:r w:rsidRPr="00A068D9">
        <w:rPr>
          <w:rFonts w:eastAsia="Times New Roman"/>
          <w:b w:val="0"/>
          <w:sz w:val="28"/>
          <w:szCs w:val="28"/>
        </w:rPr>
        <w:t>Туризм и индустрия гостеприимства</w:t>
      </w:r>
      <w:r>
        <w:rPr>
          <w:rFonts w:eastAsia="Times New Roman"/>
          <w:b w:val="0"/>
          <w:sz w:val="28"/>
          <w:szCs w:val="28"/>
        </w:rPr>
        <w:t>»</w:t>
      </w:r>
      <w:r w:rsidRPr="00A068D9">
        <w:rPr>
          <w:rFonts w:eastAsia="Times New Roman"/>
          <w:b w:val="0"/>
          <w:sz w:val="28"/>
          <w:szCs w:val="28"/>
        </w:rPr>
        <w:t xml:space="preserve"> (далее </w:t>
      </w:r>
      <w:r>
        <w:rPr>
          <w:rFonts w:eastAsia="Times New Roman"/>
          <w:b w:val="0"/>
          <w:sz w:val="28"/>
          <w:szCs w:val="28"/>
        </w:rPr>
        <w:t>соответственно – Показатель, Федеральный проект, Национальный проект</w:t>
      </w:r>
      <w:r w:rsidRPr="00A068D9">
        <w:rPr>
          <w:rFonts w:eastAsia="Times New Roman"/>
          <w:b w:val="0"/>
          <w:sz w:val="28"/>
          <w:szCs w:val="28"/>
        </w:rPr>
        <w:t>)</w:t>
      </w:r>
      <w:r w:rsidRPr="00D7695B">
        <w:rPr>
          <w:rFonts w:eastAsia="Times New Roman"/>
          <w:b w:val="0"/>
          <w:sz w:val="28"/>
          <w:szCs w:val="28"/>
        </w:rPr>
        <w:t>.</w:t>
      </w:r>
    </w:p>
    <w:p w14:paraId="35DAC2A1" w14:textId="77777777" w:rsidR="001A5B4E" w:rsidRPr="00A068D9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2. </w:t>
      </w:r>
      <w:r w:rsidRPr="00A068D9">
        <w:rPr>
          <w:rFonts w:eastAsia="Times New Roman"/>
          <w:b w:val="0"/>
          <w:sz w:val="28"/>
          <w:szCs w:val="28"/>
        </w:rPr>
        <w:t xml:space="preserve">Показатель характеризует деятельность в рамках достижения задачи Национального проекта </w:t>
      </w:r>
      <w:r>
        <w:rPr>
          <w:rFonts w:eastAsia="Times New Roman"/>
          <w:b w:val="0"/>
          <w:sz w:val="28"/>
          <w:szCs w:val="28"/>
        </w:rPr>
        <w:t>«</w:t>
      </w:r>
      <w:r w:rsidRPr="00A068D9">
        <w:rPr>
          <w:rFonts w:eastAsia="Times New Roman"/>
          <w:b w:val="0"/>
          <w:sz w:val="28"/>
          <w:szCs w:val="28"/>
        </w:rPr>
        <w:t>Граждане обеспечены современной туристической инфраструктурой</w:t>
      </w:r>
      <w:r>
        <w:rPr>
          <w:rFonts w:eastAsia="Times New Roman"/>
          <w:b w:val="0"/>
          <w:sz w:val="28"/>
          <w:szCs w:val="28"/>
        </w:rPr>
        <w:t>»</w:t>
      </w:r>
      <w:r w:rsidRPr="00A068D9">
        <w:rPr>
          <w:rFonts w:eastAsia="Times New Roman"/>
          <w:b w:val="0"/>
          <w:sz w:val="28"/>
          <w:szCs w:val="28"/>
        </w:rPr>
        <w:t>.</w:t>
      </w:r>
    </w:p>
    <w:p w14:paraId="24697873" w14:textId="77777777" w:rsidR="001A5B4E" w:rsidRPr="005025CC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3. </w:t>
      </w:r>
      <w:r w:rsidRPr="00A068D9">
        <w:rPr>
          <w:rFonts w:eastAsia="Times New Roman"/>
          <w:b w:val="0"/>
          <w:sz w:val="28"/>
          <w:szCs w:val="28"/>
        </w:rPr>
        <w:t>В расчет показателя включаются только средства размещения</w:t>
      </w:r>
      <w:r>
        <w:rPr>
          <w:rFonts w:eastAsia="Times New Roman"/>
          <w:b w:val="0"/>
          <w:sz w:val="28"/>
          <w:szCs w:val="28"/>
        </w:rPr>
        <w:t xml:space="preserve"> категории «без звезд», «одна звезда», «две звезды»</w:t>
      </w:r>
      <w:r w:rsidRPr="00A068D9">
        <w:rPr>
          <w:rFonts w:eastAsia="Times New Roman"/>
          <w:b w:val="0"/>
          <w:sz w:val="28"/>
          <w:szCs w:val="28"/>
        </w:rPr>
        <w:t xml:space="preserve">, входящие в единый перечень классифицированных гостиниц, горнолыжных трасс, пляжей, формируемый </w:t>
      </w:r>
      <w:r>
        <w:rPr>
          <w:rFonts w:eastAsia="Times New Roman"/>
          <w:b w:val="0"/>
          <w:sz w:val="28"/>
          <w:szCs w:val="28"/>
        </w:rPr>
        <w:br/>
      </w:r>
      <w:r w:rsidRPr="00A068D9">
        <w:rPr>
          <w:rFonts w:eastAsia="Times New Roman"/>
          <w:b w:val="0"/>
          <w:sz w:val="28"/>
          <w:szCs w:val="28"/>
        </w:rPr>
        <w:t>в соответствии с Положени</w:t>
      </w:r>
      <w:r>
        <w:rPr>
          <w:rFonts w:eastAsia="Times New Roman"/>
          <w:b w:val="0"/>
          <w:sz w:val="28"/>
          <w:szCs w:val="28"/>
        </w:rPr>
        <w:t>ем</w:t>
      </w:r>
      <w:r w:rsidRPr="00A068D9">
        <w:rPr>
          <w:rFonts w:eastAsia="Times New Roman"/>
          <w:b w:val="0"/>
          <w:sz w:val="28"/>
          <w:szCs w:val="28"/>
        </w:rPr>
        <w:t xml:space="preserve"> о классификации гостиниц</w:t>
      </w:r>
      <w:r>
        <w:rPr>
          <w:rFonts w:eastAsia="Times New Roman"/>
          <w:b w:val="0"/>
          <w:sz w:val="28"/>
          <w:szCs w:val="28"/>
        </w:rPr>
        <w:t xml:space="preserve">», утвержденным </w:t>
      </w:r>
      <w:r w:rsidRPr="00A068D9">
        <w:rPr>
          <w:rFonts w:eastAsia="Times New Roman"/>
          <w:b w:val="0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eastAsia="Times New Roman"/>
          <w:b w:val="0"/>
          <w:sz w:val="28"/>
          <w:szCs w:val="28"/>
        </w:rPr>
        <w:t>18 ноября 2020 г. № </w:t>
      </w:r>
      <w:r w:rsidRPr="00A068D9">
        <w:rPr>
          <w:rFonts w:eastAsia="Times New Roman"/>
          <w:b w:val="0"/>
          <w:sz w:val="28"/>
          <w:szCs w:val="28"/>
        </w:rPr>
        <w:t xml:space="preserve">1860 (далее </w:t>
      </w:r>
      <w:r>
        <w:rPr>
          <w:rFonts w:eastAsia="Times New Roman"/>
          <w:b w:val="0"/>
          <w:sz w:val="28"/>
          <w:szCs w:val="28"/>
        </w:rPr>
        <w:t>–</w:t>
      </w:r>
      <w:r w:rsidRPr="00A068D9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>Единый перечень</w:t>
      </w:r>
      <w:r w:rsidRPr="005025CC">
        <w:rPr>
          <w:rFonts w:eastAsia="Times New Roman"/>
          <w:b w:val="0"/>
          <w:sz w:val="28"/>
          <w:szCs w:val="28"/>
        </w:rPr>
        <w:t>).</w:t>
      </w:r>
    </w:p>
    <w:p w14:paraId="7D3EA512" w14:textId="77777777" w:rsidR="001A5B4E" w:rsidRPr="00AD2310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4. </w:t>
      </w:r>
      <w:r w:rsidRPr="00AD2310">
        <w:rPr>
          <w:rFonts w:eastAsia="Times New Roman"/>
          <w:b w:val="0"/>
          <w:sz w:val="28"/>
          <w:szCs w:val="28"/>
        </w:rPr>
        <w:t>Федеральный орган исполнительной власти, ответственный за расчет Показателя – Минэкономразвития России.</w:t>
      </w:r>
    </w:p>
    <w:p w14:paraId="674FA6D0" w14:textId="77777777" w:rsidR="001A5B4E" w:rsidRPr="00AD2310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5</w:t>
      </w:r>
      <w:r w:rsidRPr="00AD2310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</w:rPr>
        <w:t> </w:t>
      </w:r>
      <w:r w:rsidRPr="00AD2310">
        <w:rPr>
          <w:rFonts w:eastAsia="Times New Roman"/>
          <w:b w:val="0"/>
          <w:sz w:val="28"/>
          <w:szCs w:val="28"/>
        </w:rPr>
        <w:t xml:space="preserve">Уровень агрегирования информации – </w:t>
      </w:r>
      <w:r w:rsidRPr="00A068D9">
        <w:rPr>
          <w:rFonts w:eastAsia="Times New Roman"/>
          <w:b w:val="0"/>
          <w:sz w:val="28"/>
          <w:szCs w:val="28"/>
        </w:rPr>
        <w:t xml:space="preserve">по Российской Федерации </w:t>
      </w:r>
      <w:r>
        <w:rPr>
          <w:rFonts w:eastAsia="Times New Roman"/>
          <w:b w:val="0"/>
          <w:sz w:val="28"/>
          <w:szCs w:val="28"/>
        </w:rPr>
        <w:br/>
      </w:r>
      <w:r w:rsidRPr="00A068D9">
        <w:rPr>
          <w:rFonts w:eastAsia="Times New Roman"/>
          <w:b w:val="0"/>
          <w:sz w:val="28"/>
          <w:szCs w:val="28"/>
        </w:rPr>
        <w:t>и в разрезе субъектов Российской Федерации</w:t>
      </w:r>
      <w:r w:rsidRPr="00AD2310">
        <w:rPr>
          <w:rFonts w:eastAsia="Times New Roman"/>
          <w:b w:val="0"/>
          <w:sz w:val="28"/>
          <w:szCs w:val="28"/>
        </w:rPr>
        <w:t>.</w:t>
      </w:r>
    </w:p>
    <w:p w14:paraId="75BF5C64" w14:textId="77777777" w:rsidR="001A5B4E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6</w:t>
      </w:r>
      <w:r w:rsidRPr="00AD2310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</w:rPr>
        <w:t> </w:t>
      </w:r>
      <w:r w:rsidRPr="00AD2310">
        <w:rPr>
          <w:rFonts w:eastAsia="Times New Roman"/>
          <w:b w:val="0"/>
          <w:sz w:val="28"/>
          <w:szCs w:val="28"/>
        </w:rPr>
        <w:t xml:space="preserve">Единица измерения Показателя – </w:t>
      </w:r>
      <w:r w:rsidRPr="00BF341D">
        <w:rPr>
          <w:rFonts w:eastAsia="Times New Roman"/>
          <w:b w:val="0"/>
          <w:sz w:val="28"/>
          <w:szCs w:val="28"/>
        </w:rPr>
        <w:t>тысяча единиц</w:t>
      </w:r>
      <w:r w:rsidRPr="00AD2310">
        <w:rPr>
          <w:rFonts w:eastAsia="Times New Roman"/>
          <w:b w:val="0"/>
          <w:sz w:val="28"/>
          <w:szCs w:val="28"/>
        </w:rPr>
        <w:t>.</w:t>
      </w:r>
    </w:p>
    <w:p w14:paraId="49485892" w14:textId="77777777" w:rsidR="001A5B4E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7</w:t>
      </w:r>
      <w:r w:rsidRPr="00AD2310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  <w:lang w:val="en-US"/>
        </w:rPr>
        <w:t> </w:t>
      </w:r>
      <w:r w:rsidRPr="00711193">
        <w:rPr>
          <w:rFonts w:eastAsia="Times New Roman"/>
          <w:b w:val="0"/>
          <w:sz w:val="28"/>
          <w:szCs w:val="28"/>
        </w:rPr>
        <w:t>Отчетный период</w:t>
      </w:r>
      <w:r>
        <w:rPr>
          <w:rFonts w:eastAsia="Times New Roman"/>
          <w:b w:val="0"/>
          <w:sz w:val="28"/>
          <w:szCs w:val="28"/>
        </w:rPr>
        <w:t xml:space="preserve">: </w:t>
      </w:r>
      <w:r w:rsidRPr="004A631D">
        <w:rPr>
          <w:rFonts w:eastAsia="Times New Roman"/>
          <w:b w:val="0"/>
          <w:sz w:val="28"/>
          <w:szCs w:val="28"/>
        </w:rPr>
        <w:t xml:space="preserve">ежемесячно и ежегодно (по состоянию на последнее </w:t>
      </w:r>
      <w:r w:rsidRPr="004A631D">
        <w:rPr>
          <w:rFonts w:eastAsia="Times New Roman"/>
          <w:b w:val="0"/>
          <w:sz w:val="28"/>
          <w:szCs w:val="28"/>
        </w:rPr>
        <w:lastRenderedPageBreak/>
        <w:t>число отчетного периода)</w:t>
      </w:r>
      <w:r w:rsidRPr="00711193">
        <w:rPr>
          <w:rFonts w:eastAsia="Times New Roman"/>
          <w:b w:val="0"/>
          <w:sz w:val="28"/>
          <w:szCs w:val="28"/>
        </w:rPr>
        <w:t>.</w:t>
      </w:r>
    </w:p>
    <w:p w14:paraId="777AB6C5" w14:textId="77777777" w:rsidR="001A5B4E" w:rsidRPr="00BF341D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8. </w:t>
      </w:r>
      <w:r w:rsidRPr="00BF341D">
        <w:rPr>
          <w:rFonts w:eastAsia="Times New Roman"/>
          <w:b w:val="0"/>
          <w:sz w:val="28"/>
          <w:szCs w:val="28"/>
        </w:rPr>
        <w:t xml:space="preserve">Верификация данных осуществляется ответственными работниками </w:t>
      </w:r>
      <w:r>
        <w:rPr>
          <w:rFonts w:eastAsia="Times New Roman"/>
          <w:b w:val="0"/>
          <w:sz w:val="28"/>
          <w:szCs w:val="28"/>
        </w:rPr>
        <w:t>Минэкономразвития России</w:t>
      </w:r>
      <w:r w:rsidRPr="00BF341D">
        <w:rPr>
          <w:rFonts w:eastAsia="Times New Roman"/>
          <w:b w:val="0"/>
          <w:sz w:val="28"/>
          <w:szCs w:val="28"/>
        </w:rPr>
        <w:t xml:space="preserve"> в соответствии со статьей 5 Федерального закона от </w:t>
      </w:r>
      <w:r>
        <w:rPr>
          <w:rFonts w:eastAsia="Times New Roman"/>
          <w:b w:val="0"/>
          <w:sz w:val="28"/>
          <w:szCs w:val="28"/>
        </w:rPr>
        <w:t>24 ноября 1996 г.</w:t>
      </w:r>
      <w:r w:rsidRPr="00BF341D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> </w:t>
      </w:r>
      <w:r w:rsidRPr="00BF341D">
        <w:rPr>
          <w:rFonts w:eastAsia="Times New Roman"/>
          <w:b w:val="0"/>
          <w:sz w:val="28"/>
          <w:szCs w:val="28"/>
        </w:rPr>
        <w:t>№ 132-ФЗ «Об основах туристской деятельности в Российской Федерации»</w:t>
      </w:r>
      <w:r>
        <w:rPr>
          <w:rFonts w:eastAsia="Times New Roman"/>
          <w:b w:val="0"/>
          <w:sz w:val="28"/>
          <w:szCs w:val="28"/>
        </w:rPr>
        <w:t xml:space="preserve"> (далее – Закон № 132-ФЗ)</w:t>
      </w:r>
      <w:r w:rsidRPr="00BF341D">
        <w:rPr>
          <w:rFonts w:eastAsia="Times New Roman"/>
          <w:b w:val="0"/>
          <w:sz w:val="28"/>
          <w:szCs w:val="28"/>
        </w:rPr>
        <w:t>.</w:t>
      </w:r>
    </w:p>
    <w:p w14:paraId="39C2ACB0" w14:textId="77777777" w:rsidR="001A5B4E" w:rsidRPr="00D7695B" w:rsidRDefault="001A5B4E" w:rsidP="001A5B4E">
      <w:pPr>
        <w:pStyle w:val="ConsPlusTitle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</w:p>
    <w:p w14:paraId="7C679EFF" w14:textId="77777777" w:rsidR="001A5B4E" w:rsidRPr="00976B97" w:rsidRDefault="001A5B4E" w:rsidP="001A5B4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976B97">
        <w:rPr>
          <w:b w:val="0"/>
          <w:sz w:val="28"/>
          <w:szCs w:val="28"/>
        </w:rPr>
        <w:t>2. Основные понятия и определения</w:t>
      </w:r>
    </w:p>
    <w:p w14:paraId="2E4B8C48" w14:textId="77777777" w:rsidR="001A5B4E" w:rsidRPr="00D7695B" w:rsidRDefault="001A5B4E" w:rsidP="001A5B4E">
      <w:pPr>
        <w:pStyle w:val="ConsPlusTitle"/>
        <w:jc w:val="center"/>
        <w:outlineLvl w:val="3"/>
        <w:rPr>
          <w:rFonts w:eastAsia="Times New Roman"/>
          <w:b w:val="0"/>
          <w:sz w:val="28"/>
          <w:szCs w:val="28"/>
        </w:rPr>
      </w:pPr>
    </w:p>
    <w:p w14:paraId="23517283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D2310">
        <w:rPr>
          <w:rFonts w:ascii="Times New Roman" w:hAnsi="Times New Roman" w:cs="Times New Roman"/>
          <w:sz w:val="28"/>
          <w:szCs w:val="28"/>
        </w:rPr>
        <w:t>Все понятия и определения, приведенные в настоящей методике, используются исключительно с целью расчета Показателя.</w:t>
      </w:r>
    </w:p>
    <w:p w14:paraId="06A2C297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расчета Показателя</w:t>
      </w:r>
      <w:r w:rsidRPr="00A068D9">
        <w:rPr>
          <w:rFonts w:ascii="Times New Roman" w:hAnsi="Times New Roman" w:cs="Times New Roman"/>
          <w:sz w:val="28"/>
          <w:szCs w:val="28"/>
        </w:rPr>
        <w:t xml:space="preserve"> под понятием </w:t>
      </w:r>
      <w:r>
        <w:rPr>
          <w:rFonts w:ascii="Times New Roman" w:hAnsi="Times New Roman" w:cs="Times New Roman"/>
          <w:sz w:val="28"/>
          <w:szCs w:val="28"/>
        </w:rPr>
        <w:t>«классифицированное средство размещения» понимается средство размещение, а также следующие виды гостиниц</w:t>
      </w:r>
      <w:r w:rsidRPr="00A068D9">
        <w:rPr>
          <w:rFonts w:ascii="Times New Roman" w:hAnsi="Times New Roman" w:cs="Times New Roman"/>
          <w:sz w:val="28"/>
          <w:szCs w:val="28"/>
        </w:rPr>
        <w:t>:</w:t>
      </w:r>
    </w:p>
    <w:p w14:paraId="2D0FDAC5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городская гостиница (отель)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расположенных в городе,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не обладающих признаками гостиниц,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8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68D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8D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68D9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14:paraId="54488F15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гостиница, расположенная в здании, являющемся объектом культурного наследия, и (или) выявленным объектом культурного наследия,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и (или) объектом, составляющим предмет охраны исторического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поселения,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имеющих в силу этого ограничение при проведении реставрации и ремонтных работ;</w:t>
      </w:r>
    </w:p>
    <w:p w14:paraId="7EA5F875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в)</w:t>
      </w:r>
      <w: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курортный отель, дом отдыха, центр отдыха, пансионат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которые расположены в лечебно-оздоровительных местностях или на курортах, оказывающих помимо гостиничных услуг комплекс дополнительных услуг оздоровительного характера, в том числе с использованием лечебных природных ресурсов;</w:t>
      </w:r>
    </w:p>
    <w:p w14:paraId="4039ACEB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068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комплекс апартаментов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расположенных в одном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>или нескольких зданиях (корпусах, строениях), объединенных одной территорией, или в части здания, с номерным фондом, состоящим из номеров различных категорий с кухонным оборудованием и санузлом (душ и (или) ванная, туалет);</w:t>
      </w:r>
    </w:p>
    <w:p w14:paraId="7FAB9C7E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A068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мотель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размещенных в границах полосы отвода автомобильной дороги или придорожных полос автомобильных дорог,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с автостоянкой, вход в номера которых может быть осуществлен с улицы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>(с места парковки автомобиля);</w:t>
      </w:r>
    </w:p>
    <w:p w14:paraId="759F87E7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068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хостел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включающих в себя номера различных категорий, в том числе многоместные номера (но не более 12 мест в одном номере),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с возможностью предоставления проживающим как номера целиком,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>так и отдельных мест, помещения для совместного использования гостями (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068D9">
        <w:rPr>
          <w:rFonts w:ascii="Times New Roman" w:hAnsi="Times New Roman" w:cs="Times New Roman"/>
          <w:sz w:val="28"/>
          <w:szCs w:val="28"/>
        </w:rPr>
        <w:t xml:space="preserve">гостиные, холлы, комнаты для приема пищи), общая суммарная площадь которых составляет не менее 25 процентов общей суммарной площади номеров, санитарные объекты, расположенные, как правило, за пределами номера,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>и предоставляющих услуги питания с ограниченным выбором блюд и (или) кухонное оборудование, а также по возможности дополнительные услуги;</w:t>
      </w:r>
    </w:p>
    <w:p w14:paraId="042DAC1F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068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загородный отель, туристская база, база отдыха, гостиничные номера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при визит-центре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расположенных в сельской местности,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в горной местности, в лесу (в том числе на земельных участках в пределах особо охраняемых природных территорий и охранных зон особо охраняемых природных территорий в соответствии с законодательством Российской Федерации об особо охраняемых природных территориях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земельные участки особо охраняемых природных территорий), на берегу водоема,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>не относящихся к лечебно-оздоровительным местностям или курортам.</w:t>
      </w:r>
    </w:p>
    <w:p w14:paraId="6730D6D5" w14:textId="77777777" w:rsidR="001A5B4E" w:rsidRPr="005B6071" w:rsidRDefault="001A5B4E" w:rsidP="001A5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AEA4B6" w14:textId="77777777" w:rsidR="001A5B4E" w:rsidRPr="00976B97" w:rsidRDefault="001A5B4E" w:rsidP="001A5B4E">
      <w:pPr>
        <w:pStyle w:val="ConsPlusTitle"/>
        <w:jc w:val="center"/>
        <w:outlineLvl w:val="3"/>
        <w:rPr>
          <w:b w:val="0"/>
          <w:sz w:val="28"/>
          <w:szCs w:val="28"/>
        </w:rPr>
      </w:pPr>
      <w:r w:rsidRPr="00976B97">
        <w:rPr>
          <w:b w:val="0"/>
          <w:sz w:val="28"/>
          <w:szCs w:val="28"/>
        </w:rPr>
        <w:t>3. Источники информации</w:t>
      </w:r>
    </w:p>
    <w:p w14:paraId="61F1B335" w14:textId="77777777" w:rsidR="001A5B4E" w:rsidRPr="00134D8A" w:rsidRDefault="001A5B4E" w:rsidP="001A5B4E">
      <w:pPr>
        <w:pStyle w:val="ConsPlusTitle"/>
        <w:jc w:val="center"/>
        <w:outlineLvl w:val="3"/>
        <w:rPr>
          <w:sz w:val="28"/>
          <w:szCs w:val="28"/>
        </w:rPr>
      </w:pPr>
    </w:p>
    <w:p w14:paraId="1074D0F9" w14:textId="77777777" w:rsidR="001A5B4E" w:rsidRPr="005F71A8" w:rsidRDefault="001A5B4E" w:rsidP="001A5B4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357AC2">
        <w:rPr>
          <w:rFonts w:ascii="Times New Roman" w:hAnsi="Times New Roman" w:cs="Times New Roman"/>
          <w:sz w:val="28"/>
          <w:szCs w:val="28"/>
        </w:rPr>
        <w:t xml:space="preserve">Источником информации для расчета Показателя являются данные </w:t>
      </w:r>
      <w:r>
        <w:rPr>
          <w:rFonts w:ascii="Times New Roman" w:hAnsi="Times New Roman" w:cs="Times New Roman"/>
          <w:sz w:val="28"/>
          <w:szCs w:val="28"/>
        </w:rPr>
        <w:t xml:space="preserve">Единого перечня, </w:t>
      </w:r>
      <w:r w:rsidRPr="00FB56BA">
        <w:rPr>
          <w:rFonts w:ascii="Times New Roman" w:hAnsi="Times New Roman" w:cs="Times New Roman"/>
          <w:sz w:val="28"/>
          <w:szCs w:val="28"/>
        </w:rPr>
        <w:t xml:space="preserve">порядок формирования которого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502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</w:t>
      </w:r>
      <w:hyperlink r:id="rId19" w:history="1">
        <w:r w:rsidRPr="005F71A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четырнадцатой статьи 5</w:t>
        </w:r>
      </w:hyperlink>
      <w:r w:rsidRPr="00502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02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132-ФЗ.</w:t>
      </w:r>
    </w:p>
    <w:p w14:paraId="6C819654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71055C" w14:textId="77777777" w:rsidR="001A5B4E" w:rsidRPr="00976B97" w:rsidRDefault="001A5B4E" w:rsidP="001A5B4E">
      <w:pPr>
        <w:jc w:val="center"/>
        <w:rPr>
          <w:rFonts w:eastAsiaTheme="minorEastAsia"/>
          <w:sz w:val="28"/>
          <w:szCs w:val="28"/>
        </w:rPr>
      </w:pPr>
      <w:r w:rsidRPr="00976B97">
        <w:rPr>
          <w:rFonts w:eastAsiaTheme="minorEastAsia"/>
          <w:sz w:val="28"/>
          <w:szCs w:val="28"/>
        </w:rPr>
        <w:t>4. Алгоритм расчета Показателя</w:t>
      </w:r>
    </w:p>
    <w:p w14:paraId="04E7632E" w14:textId="77777777" w:rsidR="001A5B4E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D49D80" w14:textId="77777777" w:rsidR="001A5B4E" w:rsidRPr="005B6071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0C6273">
        <w:rPr>
          <w:rFonts w:ascii="Times New Roman" w:hAnsi="Times New Roman" w:cs="Times New Roman"/>
          <w:sz w:val="28"/>
          <w:szCs w:val="28"/>
        </w:rPr>
        <w:t xml:space="preserve">Расчет Показателя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7AC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C6273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14:paraId="66AAFD68" w14:textId="77777777" w:rsidR="001A5B4E" w:rsidRPr="005B6071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C86AAE" w14:textId="77777777" w:rsidR="001A5B4E" w:rsidRDefault="001A5B4E" w:rsidP="001A5B4E">
      <w:pPr>
        <w:pStyle w:val="ConsPlusNormal"/>
        <w:jc w:val="center"/>
      </w:pPr>
      <w:r>
        <w:rPr>
          <w:noProof/>
          <w:position w:val="-14"/>
        </w:rPr>
        <w:lastRenderedPageBreak/>
        <w:drawing>
          <wp:inline distT="0" distB="0" distL="0" distR="0" wp14:anchorId="3EF6B10A" wp14:editId="18F2B4A3">
            <wp:extent cx="2257425" cy="5715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,</w:t>
      </w:r>
    </w:p>
    <w:p w14:paraId="4BB15E44" w14:textId="77777777" w:rsidR="001A5B4E" w:rsidRPr="005B6071" w:rsidRDefault="001A5B4E" w:rsidP="001A5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7A345C" w14:textId="77777777" w:rsidR="001A5B4E" w:rsidRPr="005B6071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7AF92" w14:textId="77777777" w:rsidR="001A5B4E" w:rsidRPr="005B6071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071">
        <w:rPr>
          <w:rFonts w:ascii="Times New Roman" w:hAnsi="Times New Roman" w:cs="Times New Roman"/>
          <w:sz w:val="28"/>
          <w:szCs w:val="28"/>
        </w:rPr>
        <w:t>где:</w:t>
      </w:r>
    </w:p>
    <w:p w14:paraId="30576183" w14:textId="77777777" w:rsidR="001A5B4E" w:rsidRPr="00357AC2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5B">
        <w:rPr>
          <w:rFonts w:ascii="Times New Roman" w:hAnsi="Times New Roman" w:cs="Times New Roman"/>
          <w:i/>
          <w:sz w:val="28"/>
          <w:szCs w:val="28"/>
        </w:rPr>
        <w:t>j</w:t>
      </w:r>
      <w:r w:rsidRPr="0035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AC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AC2">
        <w:rPr>
          <w:rFonts w:ascii="Times New Roman" w:hAnsi="Times New Roman" w:cs="Times New Roman"/>
          <w:sz w:val="28"/>
          <w:szCs w:val="28"/>
        </w:rPr>
        <w:t>мер субъекта Российской Федерации;</w:t>
      </w:r>
    </w:p>
    <w:p w14:paraId="2344A087" w14:textId="77777777" w:rsidR="001A5B4E" w:rsidRPr="00357AC2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5B">
        <w:rPr>
          <w:rFonts w:ascii="Times New Roman" w:hAnsi="Times New Roman" w:cs="Times New Roman"/>
          <w:i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AC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7AC2">
        <w:rPr>
          <w:rFonts w:ascii="Times New Roman" w:hAnsi="Times New Roman" w:cs="Times New Roman"/>
          <w:sz w:val="28"/>
          <w:szCs w:val="28"/>
        </w:rPr>
        <w:t>щее количество субъектов Российской Федерации, единиц;</w:t>
      </w:r>
    </w:p>
    <w:p w14:paraId="1ACF2EE4" w14:textId="77777777" w:rsidR="001A5B4E" w:rsidRPr="00357AC2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5B">
        <w:rPr>
          <w:rFonts w:ascii="Times New Roman" w:hAnsi="Times New Roman" w:cs="Times New Roman"/>
          <w:i/>
          <w:sz w:val="28"/>
          <w:szCs w:val="28"/>
        </w:rPr>
        <w:t>i</w:t>
      </w:r>
      <w:r w:rsidRPr="0035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AC2">
        <w:rPr>
          <w:rFonts w:ascii="Times New Roman" w:hAnsi="Times New Roman" w:cs="Times New Roman"/>
          <w:sz w:val="28"/>
          <w:szCs w:val="28"/>
        </w:rPr>
        <w:t xml:space="preserve"> номер средства размещения</w:t>
      </w:r>
      <w:r>
        <w:rPr>
          <w:rFonts w:ascii="Times New Roman" w:hAnsi="Times New Roman" w:cs="Times New Roman"/>
          <w:sz w:val="28"/>
          <w:szCs w:val="28"/>
        </w:rPr>
        <w:t xml:space="preserve"> до категории «две звезды»</w:t>
      </w:r>
      <w:r w:rsidRPr="00357AC2">
        <w:rPr>
          <w:rFonts w:ascii="Times New Roman" w:hAnsi="Times New Roman" w:cs="Times New Roman"/>
          <w:sz w:val="28"/>
          <w:szCs w:val="28"/>
        </w:rPr>
        <w:t>;</w:t>
      </w:r>
    </w:p>
    <w:p w14:paraId="19469E1F" w14:textId="77777777" w:rsidR="001A5B4E" w:rsidRPr="00357AC2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5B">
        <w:rPr>
          <w:rFonts w:ascii="Times New Roman" w:hAnsi="Times New Roman" w:cs="Times New Roman"/>
          <w:i/>
          <w:sz w:val="28"/>
          <w:szCs w:val="28"/>
        </w:rPr>
        <w:t>n</w:t>
      </w:r>
      <w:r w:rsidRPr="0035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AC2">
        <w:rPr>
          <w:rFonts w:ascii="Times New Roman" w:hAnsi="Times New Roman" w:cs="Times New Roman"/>
          <w:sz w:val="28"/>
          <w:szCs w:val="28"/>
        </w:rPr>
        <w:t xml:space="preserve"> общее количество средств размещения</w:t>
      </w:r>
      <w:r>
        <w:rPr>
          <w:rFonts w:ascii="Times New Roman" w:hAnsi="Times New Roman" w:cs="Times New Roman"/>
          <w:sz w:val="28"/>
          <w:szCs w:val="28"/>
        </w:rPr>
        <w:t xml:space="preserve"> до категории «две звезды»</w:t>
      </w:r>
      <w:r w:rsidRPr="00357AC2">
        <w:rPr>
          <w:rFonts w:ascii="Times New Roman" w:hAnsi="Times New Roman" w:cs="Times New Roman"/>
          <w:sz w:val="28"/>
          <w:szCs w:val="28"/>
        </w:rPr>
        <w:t xml:space="preserve"> в </w:t>
      </w:r>
      <w:r w:rsidRPr="0020155B">
        <w:rPr>
          <w:rFonts w:ascii="Times New Roman" w:hAnsi="Times New Roman" w:cs="Times New Roman"/>
          <w:i/>
          <w:sz w:val="28"/>
          <w:szCs w:val="28"/>
        </w:rPr>
        <w:t>j</w:t>
      </w:r>
      <w:r w:rsidRPr="00357AC2">
        <w:rPr>
          <w:rFonts w:ascii="Times New Roman" w:hAnsi="Times New Roman" w:cs="Times New Roman"/>
          <w:sz w:val="28"/>
          <w:szCs w:val="28"/>
        </w:rPr>
        <w:t>-ом субъекте Российской Федерации, единиц;</w:t>
      </w:r>
    </w:p>
    <w:p w14:paraId="452CD511" w14:textId="77777777" w:rsidR="001A5B4E" w:rsidRPr="00357AC2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5B">
        <w:rPr>
          <w:rFonts w:ascii="Times New Roman" w:hAnsi="Times New Roman" w:cs="Times New Roman"/>
          <w:i/>
          <w:sz w:val="28"/>
          <w:szCs w:val="28"/>
        </w:rPr>
        <w:t>N</w:t>
      </w:r>
      <w:r w:rsidRPr="0020155B">
        <w:rPr>
          <w:rFonts w:ascii="Times New Roman" w:hAnsi="Times New Roman" w:cs="Times New Roman"/>
          <w:i/>
          <w:sz w:val="28"/>
          <w:szCs w:val="28"/>
          <w:vertAlign w:val="subscript"/>
        </w:rPr>
        <w:t>ij</w:t>
      </w:r>
      <w:r w:rsidRPr="0035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AC2">
        <w:rPr>
          <w:rFonts w:ascii="Times New Roman" w:hAnsi="Times New Roman" w:cs="Times New Roman"/>
          <w:sz w:val="28"/>
          <w:szCs w:val="28"/>
        </w:rPr>
        <w:t xml:space="preserve"> количество номеров в </w:t>
      </w:r>
      <w:r w:rsidRPr="0020155B">
        <w:rPr>
          <w:rFonts w:ascii="Times New Roman" w:hAnsi="Times New Roman" w:cs="Times New Roman"/>
          <w:i/>
          <w:sz w:val="28"/>
          <w:szCs w:val="28"/>
        </w:rPr>
        <w:t>i</w:t>
      </w:r>
      <w:r w:rsidRPr="00357AC2">
        <w:rPr>
          <w:rFonts w:ascii="Times New Roman" w:hAnsi="Times New Roman" w:cs="Times New Roman"/>
          <w:sz w:val="28"/>
          <w:szCs w:val="28"/>
        </w:rPr>
        <w:t xml:space="preserve">-ом классифицированном средстве размещения в </w:t>
      </w:r>
      <w:r w:rsidRPr="0020155B">
        <w:rPr>
          <w:rFonts w:ascii="Times New Roman" w:hAnsi="Times New Roman" w:cs="Times New Roman"/>
          <w:i/>
          <w:sz w:val="28"/>
          <w:szCs w:val="28"/>
        </w:rPr>
        <w:t>j</w:t>
      </w:r>
      <w:r w:rsidRPr="00357AC2">
        <w:rPr>
          <w:rFonts w:ascii="Times New Roman" w:hAnsi="Times New Roman" w:cs="Times New Roman"/>
          <w:sz w:val="28"/>
          <w:szCs w:val="28"/>
        </w:rPr>
        <w:t>-ом субъекте Российской Федерации на конец отчетного месяца (года), тысяча единиц.</w:t>
      </w:r>
    </w:p>
    <w:p w14:paraId="63F6C3CB" w14:textId="77777777" w:rsidR="001A5B4E" w:rsidRPr="005B6071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357AC2">
        <w:rPr>
          <w:rFonts w:ascii="Times New Roman" w:hAnsi="Times New Roman" w:cs="Times New Roman"/>
          <w:sz w:val="28"/>
          <w:szCs w:val="28"/>
        </w:rPr>
        <w:t>Значение Показателя за отчетный год принимается равным значению Показателя за декабрь отчетного года</w:t>
      </w:r>
      <w:r w:rsidRPr="00A74F74">
        <w:rPr>
          <w:rFonts w:ascii="Times New Roman" w:hAnsi="Times New Roman" w:cs="Times New Roman"/>
          <w:sz w:val="28"/>
          <w:szCs w:val="28"/>
        </w:rPr>
        <w:t>.</w:t>
      </w:r>
    </w:p>
    <w:p w14:paraId="0CC21BB0" w14:textId="77777777" w:rsidR="001A5B4E" w:rsidRPr="005B6071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ACF9B8" w14:textId="77777777" w:rsidR="001A5B4E" w:rsidRPr="00976B97" w:rsidRDefault="001A5B4E" w:rsidP="001A5B4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976B97">
        <w:rPr>
          <w:b w:val="0"/>
          <w:sz w:val="28"/>
          <w:szCs w:val="28"/>
        </w:rPr>
        <w:t>5. Сроки предоставления данных по Показателю</w:t>
      </w:r>
    </w:p>
    <w:p w14:paraId="3FF4C5F6" w14:textId="77777777" w:rsidR="001A5B4E" w:rsidRDefault="001A5B4E" w:rsidP="001A5B4E">
      <w:pPr>
        <w:pStyle w:val="ConsPlusNormal"/>
        <w:jc w:val="both"/>
      </w:pPr>
    </w:p>
    <w:p w14:paraId="2C5B3819" w14:textId="77777777" w:rsidR="001A5B4E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Сроки предоставления данных по Показателю определяются требованиями к формированию отчетов о ходе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934739">
        <w:rPr>
          <w:rFonts w:ascii="Times New Roman" w:hAnsi="Times New Roman" w:cs="Times New Roman"/>
          <w:sz w:val="28"/>
          <w:szCs w:val="28"/>
        </w:rPr>
        <w:t xml:space="preserve"> Федерального проекта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83E6BB" w14:textId="77777777" w:rsidR="001A5B4E" w:rsidRPr="005B6071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57AC2">
        <w:rPr>
          <w:rFonts w:ascii="Times New Roman" w:hAnsi="Times New Roman" w:cs="Times New Roman"/>
          <w:sz w:val="28"/>
          <w:szCs w:val="28"/>
        </w:rPr>
        <w:t xml:space="preserve">Периодичность предоставления официальной статистической информации по Показателю: ежемесячно в срок до 6-го рабочего дня месяца, следующего за отчетным и ежегодно в срок до 1 февраля года, следующего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57AC2">
        <w:rPr>
          <w:rFonts w:ascii="Times New Roman" w:hAnsi="Times New Roman" w:cs="Times New Roman"/>
          <w:sz w:val="28"/>
          <w:szCs w:val="28"/>
        </w:rPr>
        <w:t>за отчетным</w:t>
      </w:r>
      <w:r w:rsidRPr="005B6071">
        <w:rPr>
          <w:rFonts w:ascii="Times New Roman" w:hAnsi="Times New Roman" w:cs="Times New Roman"/>
          <w:sz w:val="28"/>
          <w:szCs w:val="28"/>
        </w:rPr>
        <w:t>.</w:t>
      </w:r>
    </w:p>
    <w:p w14:paraId="593770FE" w14:textId="77777777" w:rsidR="001A5B4E" w:rsidRPr="00536F3D" w:rsidRDefault="001A5B4E" w:rsidP="001A5B4E">
      <w:pPr>
        <w:pStyle w:val="aa"/>
        <w:tabs>
          <w:tab w:val="left" w:pos="0"/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</w:t>
      </w:r>
    </w:p>
    <w:p w14:paraId="2486DD96" w14:textId="4BACE6DB" w:rsidR="001A5B4E" w:rsidRDefault="001A5B4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0A003B15" w14:textId="77777777" w:rsidR="001A5B4E" w:rsidRPr="006F1F06" w:rsidRDefault="001A5B4E" w:rsidP="001A5B4E">
      <w:pPr>
        <w:pStyle w:val="ConsPlusNormal"/>
        <w:ind w:left="4820"/>
        <w:jc w:val="center"/>
        <w:rPr>
          <w:rFonts w:ascii="Times New Roman" w:hAnsi="Times New Roman" w:cs="Times New Roman"/>
          <w:sz w:val="28"/>
        </w:rPr>
      </w:pPr>
      <w:r w:rsidRPr="00C979B9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 xml:space="preserve">6 </w:t>
      </w:r>
      <w:r>
        <w:rPr>
          <w:rFonts w:ascii="Times New Roman" w:hAnsi="Times New Roman" w:cs="Times New Roman"/>
          <w:sz w:val="28"/>
        </w:rPr>
        <w:br/>
        <w:t xml:space="preserve">к </w:t>
      </w:r>
      <w:r w:rsidRPr="006F1F06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у</w:t>
      </w:r>
      <w:r w:rsidRPr="006F1F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Минэкономразвития России</w:t>
      </w:r>
    </w:p>
    <w:p w14:paraId="45E7422F" w14:textId="77777777" w:rsidR="001A5B4E" w:rsidRDefault="001A5B4E" w:rsidP="001A5B4E">
      <w:pPr>
        <w:spacing w:line="360" w:lineRule="auto"/>
        <w:ind w:left="4536"/>
        <w:jc w:val="center"/>
        <w:rPr>
          <w:sz w:val="28"/>
        </w:rPr>
      </w:pPr>
      <w:r w:rsidRPr="006F1F06">
        <w:rPr>
          <w:sz w:val="28"/>
        </w:rPr>
        <w:t>от «___» __________202</w:t>
      </w:r>
      <w:r>
        <w:rPr>
          <w:sz w:val="28"/>
        </w:rPr>
        <w:t>3</w:t>
      </w:r>
      <w:r w:rsidRPr="006F1F06">
        <w:rPr>
          <w:sz w:val="28"/>
        </w:rPr>
        <w:t xml:space="preserve"> г. №</w:t>
      </w:r>
      <w:r>
        <w:rPr>
          <w:sz w:val="28"/>
        </w:rPr>
        <w:t xml:space="preserve"> _____</w:t>
      </w:r>
    </w:p>
    <w:p w14:paraId="53E2EFB2" w14:textId="77777777" w:rsidR="001A5B4E" w:rsidRDefault="001A5B4E" w:rsidP="001A5B4E">
      <w:pPr>
        <w:spacing w:line="360" w:lineRule="auto"/>
        <w:ind w:left="4536"/>
        <w:jc w:val="center"/>
        <w:rPr>
          <w:sz w:val="28"/>
        </w:rPr>
      </w:pPr>
    </w:p>
    <w:p w14:paraId="44126BB6" w14:textId="77777777" w:rsidR="001A5B4E" w:rsidRDefault="001A5B4E" w:rsidP="001A5B4E">
      <w:pPr>
        <w:rPr>
          <w:sz w:val="28"/>
        </w:rPr>
      </w:pPr>
    </w:p>
    <w:p w14:paraId="11BAFC1D" w14:textId="77777777" w:rsidR="001A5B4E" w:rsidRPr="009C4415" w:rsidRDefault="001A5B4E" w:rsidP="001A5B4E">
      <w:pPr>
        <w:pStyle w:val="ConsPlusTitle"/>
        <w:jc w:val="center"/>
        <w:rPr>
          <w:sz w:val="28"/>
          <w:szCs w:val="28"/>
        </w:rPr>
      </w:pPr>
      <w:r w:rsidRPr="009C4415">
        <w:rPr>
          <w:sz w:val="28"/>
          <w:szCs w:val="28"/>
        </w:rPr>
        <w:t>МЕТОДИКА</w:t>
      </w:r>
    </w:p>
    <w:p w14:paraId="4D669397" w14:textId="77777777" w:rsidR="001A5B4E" w:rsidRPr="00A068D9" w:rsidRDefault="001A5B4E" w:rsidP="001A5B4E">
      <w:pPr>
        <w:pStyle w:val="ConsPlusTitle"/>
        <w:jc w:val="center"/>
        <w:rPr>
          <w:sz w:val="28"/>
        </w:rPr>
      </w:pPr>
      <w:r w:rsidRPr="009C4415">
        <w:rPr>
          <w:sz w:val="28"/>
          <w:szCs w:val="28"/>
        </w:rPr>
        <w:t>расчета показател</w:t>
      </w:r>
      <w:r>
        <w:rPr>
          <w:sz w:val="28"/>
          <w:szCs w:val="28"/>
        </w:rPr>
        <w:t>я</w:t>
      </w:r>
      <w:r w:rsidRPr="009C4415">
        <w:rPr>
          <w:sz w:val="28"/>
          <w:szCs w:val="28"/>
        </w:rPr>
        <w:t xml:space="preserve"> </w:t>
      </w:r>
      <w:r>
        <w:rPr>
          <w:sz w:val="28"/>
        </w:rPr>
        <w:t>«К</w:t>
      </w:r>
      <w:r w:rsidRPr="00A068D9">
        <w:rPr>
          <w:sz w:val="28"/>
        </w:rPr>
        <w:t>оличество номеров в классифицированных</w:t>
      </w:r>
    </w:p>
    <w:p w14:paraId="7338E464" w14:textId="77777777" w:rsidR="001A5B4E" w:rsidRPr="009C4415" w:rsidRDefault="001A5B4E" w:rsidP="001A5B4E">
      <w:pPr>
        <w:pStyle w:val="ConsPlusTitle"/>
        <w:jc w:val="center"/>
        <w:rPr>
          <w:sz w:val="28"/>
          <w:szCs w:val="28"/>
        </w:rPr>
      </w:pPr>
      <w:r w:rsidRPr="00A068D9">
        <w:rPr>
          <w:sz w:val="28"/>
        </w:rPr>
        <w:t>средствах размещения</w:t>
      </w:r>
      <w:r>
        <w:rPr>
          <w:sz w:val="28"/>
        </w:rPr>
        <w:t xml:space="preserve"> </w:t>
      </w:r>
      <w:r w:rsidRPr="000B6A56">
        <w:rPr>
          <w:sz w:val="28"/>
        </w:rPr>
        <w:t>к</w:t>
      </w:r>
      <w:r>
        <w:rPr>
          <w:sz w:val="28"/>
        </w:rPr>
        <w:t xml:space="preserve">атегории 3* и выше» </w:t>
      </w:r>
      <w:r w:rsidRPr="00AD2310">
        <w:rPr>
          <w:sz w:val="28"/>
          <w:szCs w:val="28"/>
        </w:rPr>
        <w:t>федерального проекта «</w:t>
      </w:r>
      <w:r w:rsidRPr="000B6501">
        <w:rPr>
          <w:sz w:val="28"/>
          <w:szCs w:val="28"/>
        </w:rPr>
        <w:t>Развитие туристической инфраструктуры</w:t>
      </w:r>
      <w:r w:rsidRPr="00AD23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2310">
        <w:rPr>
          <w:sz w:val="28"/>
          <w:szCs w:val="28"/>
        </w:rPr>
        <w:t>национального проекта «Туризм и индустрия гостеприимства»</w:t>
      </w:r>
    </w:p>
    <w:p w14:paraId="689EB6AE" w14:textId="77777777" w:rsidR="001A5B4E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D30FD9" w14:textId="77777777" w:rsidR="001A5B4E" w:rsidRPr="009867EC" w:rsidRDefault="001A5B4E" w:rsidP="001A5B4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9867EC">
        <w:rPr>
          <w:b w:val="0"/>
          <w:sz w:val="28"/>
          <w:szCs w:val="28"/>
        </w:rPr>
        <w:t>1. Общие положения</w:t>
      </w:r>
    </w:p>
    <w:p w14:paraId="5B13BB1E" w14:textId="77777777" w:rsidR="001A5B4E" w:rsidRPr="005B6071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FE4C16" w14:textId="77777777" w:rsidR="001A5B4E" w:rsidRPr="00D7695B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1. </w:t>
      </w:r>
      <w:r w:rsidRPr="00A068D9">
        <w:rPr>
          <w:rFonts w:eastAsia="Times New Roman"/>
          <w:b w:val="0"/>
          <w:sz w:val="28"/>
          <w:szCs w:val="28"/>
        </w:rPr>
        <w:t xml:space="preserve">Настоящая методика применяется для расчета значения показателя </w:t>
      </w:r>
      <w:r>
        <w:rPr>
          <w:rFonts w:eastAsia="Times New Roman"/>
          <w:b w:val="0"/>
          <w:sz w:val="28"/>
          <w:szCs w:val="28"/>
        </w:rPr>
        <w:t>«</w:t>
      </w:r>
      <w:r w:rsidRPr="00A068D9">
        <w:rPr>
          <w:rFonts w:eastAsia="Times New Roman"/>
          <w:b w:val="0"/>
          <w:sz w:val="28"/>
          <w:szCs w:val="28"/>
        </w:rPr>
        <w:t>Количество номеров в классифицированных средствах размещения</w:t>
      </w:r>
      <w:r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br/>
      </w:r>
      <w:r w:rsidRPr="00123AC1">
        <w:rPr>
          <w:rFonts w:eastAsia="Times New Roman"/>
          <w:b w:val="0"/>
          <w:sz w:val="28"/>
          <w:szCs w:val="28"/>
        </w:rPr>
        <w:t>категории «три звезды» и выше»</w:t>
      </w:r>
      <w:r>
        <w:rPr>
          <w:rFonts w:eastAsia="Times New Roman"/>
          <w:b w:val="0"/>
          <w:sz w:val="28"/>
          <w:szCs w:val="28"/>
        </w:rPr>
        <w:t xml:space="preserve"> </w:t>
      </w:r>
      <w:r w:rsidRPr="00A068D9">
        <w:rPr>
          <w:rFonts w:eastAsia="Times New Roman"/>
          <w:b w:val="0"/>
          <w:sz w:val="28"/>
          <w:szCs w:val="28"/>
        </w:rPr>
        <w:t>федеральн</w:t>
      </w:r>
      <w:r>
        <w:rPr>
          <w:rFonts w:eastAsia="Times New Roman"/>
          <w:b w:val="0"/>
          <w:sz w:val="28"/>
          <w:szCs w:val="28"/>
        </w:rPr>
        <w:t>ого</w:t>
      </w:r>
      <w:r w:rsidRPr="00A068D9">
        <w:rPr>
          <w:rFonts w:eastAsia="Times New Roman"/>
          <w:b w:val="0"/>
          <w:sz w:val="28"/>
          <w:szCs w:val="28"/>
        </w:rPr>
        <w:t xml:space="preserve"> проект</w:t>
      </w:r>
      <w:r>
        <w:rPr>
          <w:rFonts w:eastAsia="Times New Roman"/>
          <w:b w:val="0"/>
          <w:sz w:val="28"/>
          <w:szCs w:val="28"/>
        </w:rPr>
        <w:t>а</w:t>
      </w:r>
      <w:r w:rsidRPr="00A068D9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>«</w:t>
      </w:r>
      <w:r w:rsidRPr="00A068D9">
        <w:rPr>
          <w:rFonts w:eastAsia="Times New Roman"/>
          <w:b w:val="0"/>
          <w:sz w:val="28"/>
          <w:szCs w:val="28"/>
        </w:rPr>
        <w:t>Развитие туристической инфраструктуры</w:t>
      </w:r>
      <w:r>
        <w:rPr>
          <w:rFonts w:eastAsia="Times New Roman"/>
          <w:b w:val="0"/>
          <w:sz w:val="28"/>
          <w:szCs w:val="28"/>
        </w:rPr>
        <w:t>»</w:t>
      </w:r>
      <w:r w:rsidRPr="00A068D9">
        <w:rPr>
          <w:rFonts w:eastAsia="Times New Roman"/>
          <w:b w:val="0"/>
          <w:sz w:val="28"/>
          <w:szCs w:val="28"/>
        </w:rPr>
        <w:t xml:space="preserve"> национальн</w:t>
      </w:r>
      <w:r>
        <w:rPr>
          <w:rFonts w:eastAsia="Times New Roman"/>
          <w:b w:val="0"/>
          <w:sz w:val="28"/>
          <w:szCs w:val="28"/>
        </w:rPr>
        <w:t>ого</w:t>
      </w:r>
      <w:r w:rsidRPr="00A068D9">
        <w:rPr>
          <w:rFonts w:eastAsia="Times New Roman"/>
          <w:b w:val="0"/>
          <w:sz w:val="28"/>
          <w:szCs w:val="28"/>
        </w:rPr>
        <w:t xml:space="preserve"> проект</w:t>
      </w:r>
      <w:r>
        <w:rPr>
          <w:rFonts w:eastAsia="Times New Roman"/>
          <w:b w:val="0"/>
          <w:sz w:val="28"/>
          <w:szCs w:val="28"/>
        </w:rPr>
        <w:t>а</w:t>
      </w:r>
      <w:r w:rsidRPr="00A068D9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>«</w:t>
      </w:r>
      <w:r w:rsidRPr="00A068D9">
        <w:rPr>
          <w:rFonts w:eastAsia="Times New Roman"/>
          <w:b w:val="0"/>
          <w:sz w:val="28"/>
          <w:szCs w:val="28"/>
        </w:rPr>
        <w:t>Туризм и индустрия гостеприимства</w:t>
      </w:r>
      <w:r>
        <w:rPr>
          <w:rFonts w:eastAsia="Times New Roman"/>
          <w:b w:val="0"/>
          <w:sz w:val="28"/>
          <w:szCs w:val="28"/>
        </w:rPr>
        <w:t>»</w:t>
      </w:r>
      <w:r w:rsidRPr="00A068D9">
        <w:rPr>
          <w:rFonts w:eastAsia="Times New Roman"/>
          <w:b w:val="0"/>
          <w:sz w:val="28"/>
          <w:szCs w:val="28"/>
        </w:rPr>
        <w:t xml:space="preserve"> (далее </w:t>
      </w:r>
      <w:r>
        <w:rPr>
          <w:rFonts w:eastAsia="Times New Roman"/>
          <w:b w:val="0"/>
          <w:sz w:val="28"/>
          <w:szCs w:val="28"/>
        </w:rPr>
        <w:t>соответственно – Показатель, Федеральный проект, Национальный проект</w:t>
      </w:r>
      <w:r w:rsidRPr="00A068D9">
        <w:rPr>
          <w:rFonts w:eastAsia="Times New Roman"/>
          <w:b w:val="0"/>
          <w:sz w:val="28"/>
          <w:szCs w:val="28"/>
        </w:rPr>
        <w:t>)</w:t>
      </w:r>
      <w:r w:rsidRPr="00D7695B">
        <w:rPr>
          <w:rFonts w:eastAsia="Times New Roman"/>
          <w:b w:val="0"/>
          <w:sz w:val="28"/>
          <w:szCs w:val="28"/>
        </w:rPr>
        <w:t>.</w:t>
      </w:r>
    </w:p>
    <w:p w14:paraId="1CB9A7D5" w14:textId="77777777" w:rsidR="001A5B4E" w:rsidRPr="00A068D9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2. </w:t>
      </w:r>
      <w:r w:rsidRPr="00A068D9">
        <w:rPr>
          <w:rFonts w:eastAsia="Times New Roman"/>
          <w:b w:val="0"/>
          <w:sz w:val="28"/>
          <w:szCs w:val="28"/>
        </w:rPr>
        <w:t xml:space="preserve">Показатель характеризует деятельность в рамках достижения задачи Национального проекта </w:t>
      </w:r>
      <w:r>
        <w:rPr>
          <w:rFonts w:eastAsia="Times New Roman"/>
          <w:b w:val="0"/>
          <w:sz w:val="28"/>
          <w:szCs w:val="28"/>
        </w:rPr>
        <w:t>«</w:t>
      </w:r>
      <w:r w:rsidRPr="00A068D9">
        <w:rPr>
          <w:rFonts w:eastAsia="Times New Roman"/>
          <w:b w:val="0"/>
          <w:sz w:val="28"/>
          <w:szCs w:val="28"/>
        </w:rPr>
        <w:t>Граждане обеспечены современной туристической инфраструктурой</w:t>
      </w:r>
      <w:r>
        <w:rPr>
          <w:rFonts w:eastAsia="Times New Roman"/>
          <w:b w:val="0"/>
          <w:sz w:val="28"/>
          <w:szCs w:val="28"/>
        </w:rPr>
        <w:t>»</w:t>
      </w:r>
      <w:r w:rsidRPr="00A068D9">
        <w:rPr>
          <w:rFonts w:eastAsia="Times New Roman"/>
          <w:b w:val="0"/>
          <w:sz w:val="28"/>
          <w:szCs w:val="28"/>
        </w:rPr>
        <w:t>.</w:t>
      </w:r>
    </w:p>
    <w:p w14:paraId="196866EE" w14:textId="77777777" w:rsidR="001A5B4E" w:rsidRPr="005025CC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3. </w:t>
      </w:r>
      <w:r w:rsidRPr="00A068D9">
        <w:rPr>
          <w:rFonts w:eastAsia="Times New Roman"/>
          <w:b w:val="0"/>
          <w:sz w:val="28"/>
          <w:szCs w:val="28"/>
        </w:rPr>
        <w:t>В расчет показателя включаются только средства размещения</w:t>
      </w:r>
      <w:r>
        <w:rPr>
          <w:rFonts w:eastAsia="Times New Roman"/>
          <w:b w:val="0"/>
          <w:sz w:val="28"/>
          <w:szCs w:val="28"/>
        </w:rPr>
        <w:t xml:space="preserve"> категории «три звезды», «четыре звезды», «пять звезд»</w:t>
      </w:r>
      <w:r w:rsidRPr="00A068D9">
        <w:rPr>
          <w:rFonts w:eastAsia="Times New Roman"/>
          <w:b w:val="0"/>
          <w:sz w:val="28"/>
          <w:szCs w:val="28"/>
        </w:rPr>
        <w:t xml:space="preserve">, входящие в единый перечень классифицированных гостиниц, горнолыжных трасс, пляжей, формируемый </w:t>
      </w:r>
      <w:r>
        <w:rPr>
          <w:rFonts w:eastAsia="Times New Roman"/>
          <w:b w:val="0"/>
          <w:sz w:val="28"/>
          <w:szCs w:val="28"/>
        </w:rPr>
        <w:br/>
      </w:r>
      <w:r w:rsidRPr="00A068D9">
        <w:rPr>
          <w:rFonts w:eastAsia="Times New Roman"/>
          <w:b w:val="0"/>
          <w:sz w:val="28"/>
          <w:szCs w:val="28"/>
        </w:rPr>
        <w:t>в соответствии с Положени</w:t>
      </w:r>
      <w:r>
        <w:rPr>
          <w:rFonts w:eastAsia="Times New Roman"/>
          <w:b w:val="0"/>
          <w:sz w:val="28"/>
          <w:szCs w:val="28"/>
        </w:rPr>
        <w:t>ем</w:t>
      </w:r>
      <w:r w:rsidRPr="00A068D9">
        <w:rPr>
          <w:rFonts w:eastAsia="Times New Roman"/>
          <w:b w:val="0"/>
          <w:sz w:val="28"/>
          <w:szCs w:val="28"/>
        </w:rPr>
        <w:t xml:space="preserve"> о классификации гостиниц</w:t>
      </w:r>
      <w:r>
        <w:rPr>
          <w:rFonts w:eastAsia="Times New Roman"/>
          <w:b w:val="0"/>
          <w:sz w:val="28"/>
          <w:szCs w:val="28"/>
        </w:rPr>
        <w:t xml:space="preserve">», утвержденным </w:t>
      </w:r>
      <w:r w:rsidRPr="00A068D9">
        <w:rPr>
          <w:rFonts w:eastAsia="Times New Roman"/>
          <w:b w:val="0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eastAsia="Times New Roman"/>
          <w:b w:val="0"/>
          <w:sz w:val="28"/>
          <w:szCs w:val="28"/>
        </w:rPr>
        <w:t>18 ноября 2020 г. № </w:t>
      </w:r>
      <w:r w:rsidRPr="00A068D9">
        <w:rPr>
          <w:rFonts w:eastAsia="Times New Roman"/>
          <w:b w:val="0"/>
          <w:sz w:val="28"/>
          <w:szCs w:val="28"/>
        </w:rPr>
        <w:t>1860 (далее</w:t>
      </w:r>
      <w:r>
        <w:rPr>
          <w:rFonts w:eastAsia="Times New Roman"/>
          <w:b w:val="0"/>
          <w:sz w:val="28"/>
          <w:szCs w:val="28"/>
        </w:rPr>
        <w:t xml:space="preserve"> –</w:t>
      </w:r>
      <w:r w:rsidRPr="00A068D9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>Единый перечень</w:t>
      </w:r>
      <w:r w:rsidRPr="005025CC">
        <w:rPr>
          <w:rFonts w:eastAsia="Times New Roman"/>
          <w:b w:val="0"/>
          <w:sz w:val="28"/>
          <w:szCs w:val="28"/>
        </w:rPr>
        <w:t>).</w:t>
      </w:r>
    </w:p>
    <w:p w14:paraId="5541760D" w14:textId="77777777" w:rsidR="001A5B4E" w:rsidRPr="00AD2310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4. </w:t>
      </w:r>
      <w:r w:rsidRPr="00AD2310">
        <w:rPr>
          <w:rFonts w:eastAsia="Times New Roman"/>
          <w:b w:val="0"/>
          <w:sz w:val="28"/>
          <w:szCs w:val="28"/>
        </w:rPr>
        <w:t>Федеральный орган исполнительной власти, ответственный за расчет Показателя – Минэкономразвития России.</w:t>
      </w:r>
    </w:p>
    <w:p w14:paraId="4B5AB666" w14:textId="77777777" w:rsidR="001A5B4E" w:rsidRPr="00AD2310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5</w:t>
      </w:r>
      <w:r w:rsidRPr="00AD2310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</w:rPr>
        <w:t> </w:t>
      </w:r>
      <w:r w:rsidRPr="00AD2310">
        <w:rPr>
          <w:rFonts w:eastAsia="Times New Roman"/>
          <w:b w:val="0"/>
          <w:sz w:val="28"/>
          <w:szCs w:val="28"/>
        </w:rPr>
        <w:t xml:space="preserve">Уровень агрегирования информации – </w:t>
      </w:r>
      <w:r w:rsidRPr="00A068D9">
        <w:rPr>
          <w:rFonts w:eastAsia="Times New Roman"/>
          <w:b w:val="0"/>
          <w:sz w:val="28"/>
          <w:szCs w:val="28"/>
        </w:rPr>
        <w:t xml:space="preserve">по Российской Федерации </w:t>
      </w:r>
      <w:r>
        <w:rPr>
          <w:rFonts w:eastAsia="Times New Roman"/>
          <w:b w:val="0"/>
          <w:sz w:val="28"/>
          <w:szCs w:val="28"/>
        </w:rPr>
        <w:br/>
      </w:r>
      <w:r w:rsidRPr="00A068D9">
        <w:rPr>
          <w:rFonts w:eastAsia="Times New Roman"/>
          <w:b w:val="0"/>
          <w:sz w:val="28"/>
          <w:szCs w:val="28"/>
        </w:rPr>
        <w:t>и в разрезе субъектов Российской Федерации</w:t>
      </w:r>
      <w:r w:rsidRPr="00AD2310">
        <w:rPr>
          <w:rFonts w:eastAsia="Times New Roman"/>
          <w:b w:val="0"/>
          <w:sz w:val="28"/>
          <w:szCs w:val="28"/>
        </w:rPr>
        <w:t>.</w:t>
      </w:r>
    </w:p>
    <w:p w14:paraId="7214538C" w14:textId="77777777" w:rsidR="001A5B4E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6</w:t>
      </w:r>
      <w:r w:rsidRPr="00AD2310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</w:rPr>
        <w:t> </w:t>
      </w:r>
      <w:r w:rsidRPr="00AD2310">
        <w:rPr>
          <w:rFonts w:eastAsia="Times New Roman"/>
          <w:b w:val="0"/>
          <w:sz w:val="28"/>
          <w:szCs w:val="28"/>
        </w:rPr>
        <w:t xml:space="preserve">Единица измерения Показателя – </w:t>
      </w:r>
      <w:r w:rsidRPr="00BF341D">
        <w:rPr>
          <w:rFonts w:eastAsia="Times New Roman"/>
          <w:b w:val="0"/>
          <w:sz w:val="28"/>
          <w:szCs w:val="28"/>
        </w:rPr>
        <w:t>тысяча единиц</w:t>
      </w:r>
      <w:r w:rsidRPr="00AD2310">
        <w:rPr>
          <w:rFonts w:eastAsia="Times New Roman"/>
          <w:b w:val="0"/>
          <w:sz w:val="28"/>
          <w:szCs w:val="28"/>
        </w:rPr>
        <w:t>.</w:t>
      </w:r>
    </w:p>
    <w:p w14:paraId="10D622AA" w14:textId="77777777" w:rsidR="001A5B4E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7</w:t>
      </w:r>
      <w:r w:rsidRPr="00AD2310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  <w:lang w:val="en-US"/>
        </w:rPr>
        <w:t> </w:t>
      </w:r>
      <w:r w:rsidRPr="00711193">
        <w:rPr>
          <w:rFonts w:eastAsia="Times New Roman"/>
          <w:b w:val="0"/>
          <w:sz w:val="28"/>
          <w:szCs w:val="28"/>
        </w:rPr>
        <w:t>Отчетный период</w:t>
      </w:r>
      <w:r>
        <w:rPr>
          <w:rFonts w:eastAsia="Times New Roman"/>
          <w:b w:val="0"/>
          <w:sz w:val="28"/>
          <w:szCs w:val="28"/>
        </w:rPr>
        <w:t xml:space="preserve">: </w:t>
      </w:r>
      <w:r w:rsidRPr="004A631D">
        <w:rPr>
          <w:rFonts w:eastAsia="Times New Roman"/>
          <w:b w:val="0"/>
          <w:sz w:val="28"/>
          <w:szCs w:val="28"/>
        </w:rPr>
        <w:t xml:space="preserve">ежемесячно и ежегодно (по состоянию на последнее </w:t>
      </w:r>
      <w:r w:rsidRPr="004A631D">
        <w:rPr>
          <w:rFonts w:eastAsia="Times New Roman"/>
          <w:b w:val="0"/>
          <w:sz w:val="28"/>
          <w:szCs w:val="28"/>
        </w:rPr>
        <w:lastRenderedPageBreak/>
        <w:t>число отчетного периода)</w:t>
      </w:r>
      <w:r w:rsidRPr="00711193">
        <w:rPr>
          <w:rFonts w:eastAsia="Times New Roman"/>
          <w:b w:val="0"/>
          <w:sz w:val="28"/>
          <w:szCs w:val="28"/>
        </w:rPr>
        <w:t>.</w:t>
      </w:r>
    </w:p>
    <w:p w14:paraId="01FC9087" w14:textId="77777777" w:rsidR="001A5B4E" w:rsidRPr="00BF341D" w:rsidRDefault="001A5B4E" w:rsidP="001A5B4E">
      <w:pPr>
        <w:pStyle w:val="ConsPlusTitle"/>
        <w:spacing w:line="360" w:lineRule="auto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8. </w:t>
      </w:r>
      <w:r w:rsidRPr="00BF341D">
        <w:rPr>
          <w:rFonts w:eastAsia="Times New Roman"/>
          <w:b w:val="0"/>
          <w:sz w:val="28"/>
          <w:szCs w:val="28"/>
        </w:rPr>
        <w:t xml:space="preserve">Верификация данных осуществляется ответственными работниками </w:t>
      </w:r>
      <w:r>
        <w:rPr>
          <w:rFonts w:eastAsia="Times New Roman"/>
          <w:b w:val="0"/>
          <w:sz w:val="28"/>
          <w:szCs w:val="28"/>
        </w:rPr>
        <w:t>Минэкономразвития России</w:t>
      </w:r>
      <w:r w:rsidRPr="00BF341D">
        <w:rPr>
          <w:rFonts w:eastAsia="Times New Roman"/>
          <w:b w:val="0"/>
          <w:sz w:val="28"/>
          <w:szCs w:val="28"/>
        </w:rPr>
        <w:t xml:space="preserve"> в соответствии со статьей 5 Федерального закона от </w:t>
      </w:r>
      <w:r>
        <w:rPr>
          <w:rFonts w:eastAsia="Times New Roman"/>
          <w:b w:val="0"/>
          <w:sz w:val="28"/>
          <w:szCs w:val="28"/>
        </w:rPr>
        <w:t>24 ноября 1996 г.</w:t>
      </w:r>
      <w:r w:rsidRPr="00BF341D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> </w:t>
      </w:r>
      <w:r w:rsidRPr="00BF341D">
        <w:rPr>
          <w:rFonts w:eastAsia="Times New Roman"/>
          <w:b w:val="0"/>
          <w:sz w:val="28"/>
          <w:szCs w:val="28"/>
        </w:rPr>
        <w:t>№ 132-ФЗ «Об основах туристской деятельности в Российской Федерации»</w:t>
      </w:r>
      <w:r>
        <w:rPr>
          <w:rFonts w:eastAsia="Times New Roman"/>
          <w:b w:val="0"/>
          <w:sz w:val="28"/>
          <w:szCs w:val="28"/>
        </w:rPr>
        <w:t xml:space="preserve"> (далее – Закон № 132-ФЗ)</w:t>
      </w:r>
      <w:r w:rsidRPr="00BF341D">
        <w:rPr>
          <w:rFonts w:eastAsia="Times New Roman"/>
          <w:b w:val="0"/>
          <w:sz w:val="28"/>
          <w:szCs w:val="28"/>
        </w:rPr>
        <w:t>.</w:t>
      </w:r>
    </w:p>
    <w:p w14:paraId="51414A6E" w14:textId="77777777" w:rsidR="001A5B4E" w:rsidRPr="00D7695B" w:rsidRDefault="001A5B4E" w:rsidP="001A5B4E">
      <w:pPr>
        <w:pStyle w:val="ConsPlusTitle"/>
        <w:ind w:firstLine="709"/>
        <w:jc w:val="both"/>
        <w:outlineLvl w:val="3"/>
        <w:rPr>
          <w:rFonts w:eastAsia="Times New Roman"/>
          <w:b w:val="0"/>
          <w:sz w:val="28"/>
          <w:szCs w:val="28"/>
        </w:rPr>
      </w:pPr>
    </w:p>
    <w:p w14:paraId="50D1516D" w14:textId="77777777" w:rsidR="001A5B4E" w:rsidRPr="009867EC" w:rsidRDefault="001A5B4E" w:rsidP="001A5B4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9867EC">
        <w:rPr>
          <w:b w:val="0"/>
          <w:sz w:val="28"/>
          <w:szCs w:val="28"/>
        </w:rPr>
        <w:t>2. Основные понятия и определения</w:t>
      </w:r>
    </w:p>
    <w:p w14:paraId="092DAFEC" w14:textId="77777777" w:rsidR="001A5B4E" w:rsidRPr="00D7695B" w:rsidRDefault="001A5B4E" w:rsidP="001A5B4E">
      <w:pPr>
        <w:pStyle w:val="ConsPlusTitle"/>
        <w:jc w:val="center"/>
        <w:outlineLvl w:val="3"/>
        <w:rPr>
          <w:rFonts w:eastAsia="Times New Roman"/>
          <w:b w:val="0"/>
          <w:sz w:val="28"/>
          <w:szCs w:val="28"/>
        </w:rPr>
      </w:pPr>
    </w:p>
    <w:p w14:paraId="38C2A4BC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D2310">
        <w:rPr>
          <w:rFonts w:ascii="Times New Roman" w:hAnsi="Times New Roman" w:cs="Times New Roman"/>
          <w:sz w:val="28"/>
          <w:szCs w:val="28"/>
        </w:rPr>
        <w:t>Все понятия и определения, приведенные в настоящей методике, используются исключительно с целью расчета Показателя.</w:t>
      </w:r>
    </w:p>
    <w:p w14:paraId="1E369C63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расчета Показателя</w:t>
      </w:r>
      <w:r w:rsidRPr="00A068D9">
        <w:rPr>
          <w:rFonts w:ascii="Times New Roman" w:hAnsi="Times New Roman" w:cs="Times New Roman"/>
          <w:sz w:val="28"/>
          <w:szCs w:val="28"/>
        </w:rPr>
        <w:t xml:space="preserve"> под понятием </w:t>
      </w:r>
      <w:r>
        <w:rPr>
          <w:rFonts w:ascii="Times New Roman" w:hAnsi="Times New Roman" w:cs="Times New Roman"/>
          <w:sz w:val="28"/>
          <w:szCs w:val="28"/>
        </w:rPr>
        <w:t>«классифицированное средство размещения» понимается средство размещение, а также следующие виды гостиниц</w:t>
      </w:r>
      <w:r w:rsidRPr="00A068D9">
        <w:rPr>
          <w:rFonts w:ascii="Times New Roman" w:hAnsi="Times New Roman" w:cs="Times New Roman"/>
          <w:sz w:val="28"/>
          <w:szCs w:val="28"/>
        </w:rPr>
        <w:t>:</w:t>
      </w:r>
    </w:p>
    <w:p w14:paraId="301A3E82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городская гостиница (отель)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расположенных в городе,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не обладающих признаками гостиниц,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8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68D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8D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68D9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14:paraId="79DCD212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 гостиница, расположенная в здании, являющемся объектом культурного наследия, и (или) выявленным объектом культурного наследия,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и (или) объектом, составляющим предмет охраны исторического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поселения,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имеющих в силу этого ограничение при проведении реставрации и ремонтных работ;</w:t>
      </w:r>
    </w:p>
    <w:p w14:paraId="2773FC5E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курортный отель, дом отдыха, центр отдыха, пансионат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которые расположены в лечебно-оздоровительных местностях или на курортах, оказывающих помимо гостиничных услуг комплекс дополнительных услуг оздоровительного характера, в том числе с использованием лечебных природных ресурсов;</w:t>
      </w:r>
    </w:p>
    <w:p w14:paraId="27A5777E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апарт-отель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номерной фонд которых состоит из номеров категорий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8D9">
        <w:rPr>
          <w:rFonts w:ascii="Times New Roman" w:hAnsi="Times New Roman" w:cs="Times New Roman"/>
          <w:sz w:val="28"/>
          <w:szCs w:val="28"/>
        </w:rPr>
        <w:t>студия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68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8D9">
        <w:rPr>
          <w:rFonts w:ascii="Times New Roman" w:hAnsi="Times New Roman" w:cs="Times New Roman"/>
          <w:sz w:val="28"/>
          <w:szCs w:val="28"/>
        </w:rPr>
        <w:t>апартамент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68D9">
        <w:rPr>
          <w:rFonts w:ascii="Times New Roman" w:hAnsi="Times New Roman" w:cs="Times New Roman"/>
          <w:sz w:val="28"/>
          <w:szCs w:val="28"/>
        </w:rPr>
        <w:t>;</w:t>
      </w:r>
    </w:p>
    <w:p w14:paraId="11E5F258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комплекс апартаментов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расположенных в одном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или нескольких зданиях (корпусах, строениях), объединенных одной территорией, или в части здания, с номерным фондом, состоящим из номеров </w:t>
      </w:r>
      <w:r w:rsidRPr="00A068D9">
        <w:rPr>
          <w:rFonts w:ascii="Times New Roman" w:hAnsi="Times New Roman" w:cs="Times New Roman"/>
          <w:sz w:val="28"/>
          <w:szCs w:val="28"/>
        </w:rPr>
        <w:lastRenderedPageBreak/>
        <w:t>различных категорий с кухонным оборудованием и санузлом (душ и (или) ванная, туалет);</w:t>
      </w:r>
    </w:p>
    <w:p w14:paraId="3D8EDE14" w14:textId="77777777" w:rsidR="001A5B4E" w:rsidRPr="00A068D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D9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мотель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размещенных в границах полосы отвода автомобильной дороги или придорожных полос автомобильных дорог,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с автостоянкой, вход в номера которых может быть осуществлен с улицы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>(с места парковки автомобиля);</w:t>
      </w:r>
    </w:p>
    <w:p w14:paraId="2CEA8361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068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8D9">
        <w:rPr>
          <w:rFonts w:ascii="Times New Roman" w:hAnsi="Times New Roman" w:cs="Times New Roman"/>
          <w:sz w:val="28"/>
          <w:szCs w:val="28"/>
        </w:rPr>
        <w:t xml:space="preserve">загородный отель, туристская база, база отдыха, гостиничные номера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при визит-центре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вид гостиниц, расположенных в сельской местности,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 xml:space="preserve">в горной местности, в лесу (в том числе на земельных участках в пределах особо охраняемых природных территорий и охранных зон особо охраняемых природных территорий в соответствии с законодательством Российской Федерации об особо охраняемых природных территориях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8D9">
        <w:rPr>
          <w:rFonts w:ascii="Times New Roman" w:hAnsi="Times New Roman" w:cs="Times New Roman"/>
          <w:sz w:val="28"/>
          <w:szCs w:val="28"/>
        </w:rPr>
        <w:t xml:space="preserve"> земельные участки особо охраняемых природных территорий), на берегу водоема, </w:t>
      </w:r>
      <w:r>
        <w:rPr>
          <w:rFonts w:ascii="Times New Roman" w:hAnsi="Times New Roman" w:cs="Times New Roman"/>
          <w:sz w:val="28"/>
          <w:szCs w:val="28"/>
        </w:rPr>
        <w:br/>
      </w:r>
      <w:r w:rsidRPr="00A068D9">
        <w:rPr>
          <w:rFonts w:ascii="Times New Roman" w:hAnsi="Times New Roman" w:cs="Times New Roman"/>
          <w:sz w:val="28"/>
          <w:szCs w:val="28"/>
        </w:rPr>
        <w:t>не относящихся к лечебно-оздоровительным местностям или курортам.</w:t>
      </w:r>
    </w:p>
    <w:p w14:paraId="3BBED91C" w14:textId="77777777" w:rsidR="001A5B4E" w:rsidRPr="005B6071" w:rsidRDefault="001A5B4E" w:rsidP="001A5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9BDBD8" w14:textId="77777777" w:rsidR="001A5B4E" w:rsidRPr="00285644" w:rsidRDefault="001A5B4E" w:rsidP="001A5B4E">
      <w:pPr>
        <w:pStyle w:val="ConsPlusTitle"/>
        <w:jc w:val="center"/>
        <w:outlineLvl w:val="3"/>
        <w:rPr>
          <w:b w:val="0"/>
          <w:sz w:val="28"/>
          <w:szCs w:val="28"/>
        </w:rPr>
      </w:pPr>
      <w:r w:rsidRPr="00285644">
        <w:rPr>
          <w:b w:val="0"/>
          <w:sz w:val="28"/>
          <w:szCs w:val="28"/>
        </w:rPr>
        <w:t>3. Источники информации</w:t>
      </w:r>
    </w:p>
    <w:p w14:paraId="2D4DAAB0" w14:textId="77777777" w:rsidR="001A5B4E" w:rsidRPr="00134D8A" w:rsidRDefault="001A5B4E" w:rsidP="001A5B4E">
      <w:pPr>
        <w:pStyle w:val="ConsPlusTitle"/>
        <w:jc w:val="center"/>
        <w:outlineLvl w:val="3"/>
        <w:rPr>
          <w:sz w:val="28"/>
          <w:szCs w:val="28"/>
        </w:rPr>
      </w:pPr>
    </w:p>
    <w:p w14:paraId="1799E4C7" w14:textId="77777777" w:rsidR="001A5B4E" w:rsidRPr="005F71A8" w:rsidRDefault="001A5B4E" w:rsidP="001A5B4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t> </w:t>
      </w:r>
      <w:r w:rsidRPr="00357AC2">
        <w:rPr>
          <w:rFonts w:ascii="Times New Roman" w:hAnsi="Times New Roman" w:cs="Times New Roman"/>
          <w:sz w:val="28"/>
          <w:szCs w:val="28"/>
        </w:rPr>
        <w:t xml:space="preserve">Источником информации для расчета Показателя являются данные </w:t>
      </w:r>
      <w:r>
        <w:rPr>
          <w:rFonts w:ascii="Times New Roman" w:hAnsi="Times New Roman" w:cs="Times New Roman"/>
          <w:sz w:val="28"/>
          <w:szCs w:val="28"/>
        </w:rPr>
        <w:t xml:space="preserve">Единого перечня, </w:t>
      </w:r>
      <w:r w:rsidRPr="00FB56BA">
        <w:rPr>
          <w:rFonts w:ascii="Times New Roman" w:hAnsi="Times New Roman" w:cs="Times New Roman"/>
          <w:sz w:val="28"/>
          <w:szCs w:val="28"/>
        </w:rPr>
        <w:t xml:space="preserve">порядок формирования которого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502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</w:t>
      </w:r>
      <w:hyperlink r:id="rId20" w:history="1">
        <w:r w:rsidRPr="005F71A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четырнадцатой статьи 5</w:t>
        </w:r>
      </w:hyperlink>
      <w:r w:rsidRPr="00502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02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132-ФЗ.</w:t>
      </w:r>
    </w:p>
    <w:p w14:paraId="05EA5AAC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A52AB1" w14:textId="77777777" w:rsidR="001A5B4E" w:rsidRPr="009867EC" w:rsidRDefault="001A5B4E" w:rsidP="001A5B4E">
      <w:pPr>
        <w:jc w:val="center"/>
        <w:rPr>
          <w:rFonts w:eastAsiaTheme="minorEastAsia"/>
          <w:sz w:val="28"/>
          <w:szCs w:val="28"/>
        </w:rPr>
      </w:pPr>
      <w:r w:rsidRPr="009867EC">
        <w:rPr>
          <w:rFonts w:eastAsiaTheme="minorEastAsia"/>
          <w:sz w:val="28"/>
          <w:szCs w:val="28"/>
        </w:rPr>
        <w:t>4. Алгоритм расчета Показателя</w:t>
      </w:r>
    </w:p>
    <w:p w14:paraId="7D63703C" w14:textId="77777777" w:rsidR="001A5B4E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D5A6E1" w14:textId="77777777" w:rsidR="001A5B4E" w:rsidRPr="005B6071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0C6273">
        <w:rPr>
          <w:rFonts w:ascii="Times New Roman" w:hAnsi="Times New Roman" w:cs="Times New Roman"/>
          <w:sz w:val="28"/>
          <w:szCs w:val="28"/>
        </w:rPr>
        <w:t xml:space="preserve">Расчет Показателя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7AC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C6273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14:paraId="216FF3F6" w14:textId="77777777" w:rsidR="001A5B4E" w:rsidRDefault="001A5B4E" w:rsidP="001A5B4E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 wp14:anchorId="5BB41352" wp14:editId="26562694">
            <wp:extent cx="2162175" cy="49530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,</w:t>
      </w:r>
    </w:p>
    <w:p w14:paraId="5EEEDF56" w14:textId="77777777" w:rsidR="001A5B4E" w:rsidRPr="005B6071" w:rsidRDefault="001A5B4E" w:rsidP="001A5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CFABE36" w14:textId="77777777" w:rsidR="001A5B4E" w:rsidRPr="005B6071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071">
        <w:rPr>
          <w:rFonts w:ascii="Times New Roman" w:hAnsi="Times New Roman" w:cs="Times New Roman"/>
          <w:sz w:val="28"/>
          <w:szCs w:val="28"/>
        </w:rPr>
        <w:t>где:</w:t>
      </w:r>
    </w:p>
    <w:p w14:paraId="0A5FDA8A" w14:textId="77777777" w:rsidR="001A5B4E" w:rsidRPr="00357AC2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5B">
        <w:rPr>
          <w:rFonts w:ascii="Times New Roman" w:hAnsi="Times New Roman" w:cs="Times New Roman"/>
          <w:i/>
          <w:sz w:val="28"/>
          <w:szCs w:val="28"/>
        </w:rPr>
        <w:t>j</w:t>
      </w:r>
      <w:r w:rsidRPr="0035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AC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AC2">
        <w:rPr>
          <w:rFonts w:ascii="Times New Roman" w:hAnsi="Times New Roman" w:cs="Times New Roman"/>
          <w:sz w:val="28"/>
          <w:szCs w:val="28"/>
        </w:rPr>
        <w:t>мер субъекта Российской Федерации;</w:t>
      </w:r>
    </w:p>
    <w:p w14:paraId="1A4F8719" w14:textId="77777777" w:rsidR="001A5B4E" w:rsidRPr="00357AC2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5B">
        <w:rPr>
          <w:rFonts w:ascii="Times New Roman" w:hAnsi="Times New Roman" w:cs="Times New Roman"/>
          <w:i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AC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7AC2">
        <w:rPr>
          <w:rFonts w:ascii="Times New Roman" w:hAnsi="Times New Roman" w:cs="Times New Roman"/>
          <w:sz w:val="28"/>
          <w:szCs w:val="28"/>
        </w:rPr>
        <w:t>щее количество субъектов Российской Федерации, единиц;</w:t>
      </w:r>
    </w:p>
    <w:p w14:paraId="77FE8EF0" w14:textId="77777777" w:rsidR="001A5B4E" w:rsidRPr="00357AC2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5B">
        <w:rPr>
          <w:rFonts w:ascii="Times New Roman" w:hAnsi="Times New Roman" w:cs="Times New Roman"/>
          <w:i/>
          <w:sz w:val="28"/>
          <w:szCs w:val="28"/>
        </w:rPr>
        <w:t>i</w:t>
      </w:r>
      <w:r w:rsidRPr="0035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AC2">
        <w:rPr>
          <w:rFonts w:ascii="Times New Roman" w:hAnsi="Times New Roman" w:cs="Times New Roman"/>
          <w:sz w:val="28"/>
          <w:szCs w:val="28"/>
        </w:rPr>
        <w:t xml:space="preserve"> номер средства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C1">
        <w:rPr>
          <w:rFonts w:ascii="Times New Roman" w:hAnsi="Times New Roman" w:cs="Times New Roman"/>
          <w:sz w:val="28"/>
          <w:szCs w:val="28"/>
        </w:rPr>
        <w:t>категории «три звезды» и выше</w:t>
      </w:r>
      <w:r w:rsidRPr="00357AC2">
        <w:rPr>
          <w:rFonts w:ascii="Times New Roman" w:hAnsi="Times New Roman" w:cs="Times New Roman"/>
          <w:sz w:val="28"/>
          <w:szCs w:val="28"/>
        </w:rPr>
        <w:t>;</w:t>
      </w:r>
    </w:p>
    <w:p w14:paraId="7BBE8A9D" w14:textId="77777777" w:rsidR="001A5B4E" w:rsidRPr="00357AC2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5B">
        <w:rPr>
          <w:rFonts w:ascii="Times New Roman" w:hAnsi="Times New Roman" w:cs="Times New Roman"/>
          <w:i/>
          <w:sz w:val="28"/>
          <w:szCs w:val="28"/>
        </w:rPr>
        <w:t>n</w:t>
      </w:r>
      <w:r w:rsidRPr="0035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AC2">
        <w:rPr>
          <w:rFonts w:ascii="Times New Roman" w:hAnsi="Times New Roman" w:cs="Times New Roman"/>
          <w:sz w:val="28"/>
          <w:szCs w:val="28"/>
        </w:rPr>
        <w:t xml:space="preserve"> общее количество средств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C1">
        <w:rPr>
          <w:rFonts w:ascii="Times New Roman" w:hAnsi="Times New Roman" w:cs="Times New Roman"/>
          <w:sz w:val="28"/>
          <w:szCs w:val="28"/>
        </w:rPr>
        <w:t>категории «три звезды» и выше</w:t>
      </w:r>
      <w:r>
        <w:rPr>
          <w:rFonts w:ascii="Times New Roman" w:hAnsi="Times New Roman" w:cs="Times New Roman"/>
          <w:sz w:val="28"/>
          <w:szCs w:val="28"/>
        </w:rPr>
        <w:br/>
      </w:r>
      <w:r w:rsidRPr="00357AC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20155B">
        <w:rPr>
          <w:rFonts w:ascii="Times New Roman" w:hAnsi="Times New Roman" w:cs="Times New Roman"/>
          <w:i/>
          <w:sz w:val="28"/>
          <w:szCs w:val="28"/>
        </w:rPr>
        <w:t>j</w:t>
      </w:r>
      <w:r w:rsidRPr="00357AC2">
        <w:rPr>
          <w:rFonts w:ascii="Times New Roman" w:hAnsi="Times New Roman" w:cs="Times New Roman"/>
          <w:sz w:val="28"/>
          <w:szCs w:val="28"/>
        </w:rPr>
        <w:t>-ом субъекте Российской Федерации, единиц;</w:t>
      </w:r>
    </w:p>
    <w:p w14:paraId="57D8ABEF" w14:textId="77777777" w:rsidR="001A5B4E" w:rsidRPr="00357AC2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5B">
        <w:rPr>
          <w:rFonts w:ascii="Times New Roman" w:hAnsi="Times New Roman" w:cs="Times New Roman"/>
          <w:i/>
          <w:sz w:val="28"/>
          <w:szCs w:val="28"/>
        </w:rPr>
        <w:t>N</w:t>
      </w:r>
      <w:r w:rsidRPr="0020155B">
        <w:rPr>
          <w:rFonts w:ascii="Times New Roman" w:hAnsi="Times New Roman" w:cs="Times New Roman"/>
          <w:i/>
          <w:sz w:val="28"/>
          <w:szCs w:val="28"/>
          <w:vertAlign w:val="subscript"/>
        </w:rPr>
        <w:t>ij</w:t>
      </w:r>
      <w:r w:rsidRPr="0035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AC2">
        <w:rPr>
          <w:rFonts w:ascii="Times New Roman" w:hAnsi="Times New Roman" w:cs="Times New Roman"/>
          <w:sz w:val="28"/>
          <w:szCs w:val="28"/>
        </w:rPr>
        <w:t xml:space="preserve"> количество номеров в </w:t>
      </w:r>
      <w:r w:rsidRPr="0020155B">
        <w:rPr>
          <w:rFonts w:ascii="Times New Roman" w:hAnsi="Times New Roman" w:cs="Times New Roman"/>
          <w:i/>
          <w:sz w:val="28"/>
          <w:szCs w:val="28"/>
        </w:rPr>
        <w:t>i</w:t>
      </w:r>
      <w:r w:rsidRPr="00357AC2">
        <w:rPr>
          <w:rFonts w:ascii="Times New Roman" w:hAnsi="Times New Roman" w:cs="Times New Roman"/>
          <w:sz w:val="28"/>
          <w:szCs w:val="28"/>
        </w:rPr>
        <w:t xml:space="preserve">-ом классифицированном средстве размещения в </w:t>
      </w:r>
      <w:r w:rsidRPr="0020155B">
        <w:rPr>
          <w:rFonts w:ascii="Times New Roman" w:hAnsi="Times New Roman" w:cs="Times New Roman"/>
          <w:i/>
          <w:sz w:val="28"/>
          <w:szCs w:val="28"/>
        </w:rPr>
        <w:t>j</w:t>
      </w:r>
      <w:r w:rsidRPr="00357AC2">
        <w:rPr>
          <w:rFonts w:ascii="Times New Roman" w:hAnsi="Times New Roman" w:cs="Times New Roman"/>
          <w:sz w:val="28"/>
          <w:szCs w:val="28"/>
        </w:rPr>
        <w:t>-ом субъекте Российской Федерации на конец отчетного месяца (года), тысяча единиц.</w:t>
      </w:r>
    </w:p>
    <w:p w14:paraId="2E48D641" w14:textId="77777777" w:rsidR="001A5B4E" w:rsidRPr="005B6071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t> </w:t>
      </w:r>
      <w:r w:rsidRPr="00357AC2">
        <w:rPr>
          <w:rFonts w:ascii="Times New Roman" w:hAnsi="Times New Roman" w:cs="Times New Roman"/>
          <w:sz w:val="28"/>
          <w:szCs w:val="28"/>
        </w:rPr>
        <w:t>Значение Показателя за отчетный год принимается равным значению Показателя за декабрь отчетного года</w:t>
      </w:r>
      <w:r w:rsidRPr="00A74F74">
        <w:rPr>
          <w:rFonts w:ascii="Times New Roman" w:hAnsi="Times New Roman" w:cs="Times New Roman"/>
          <w:sz w:val="28"/>
          <w:szCs w:val="28"/>
        </w:rPr>
        <w:t>.</w:t>
      </w:r>
    </w:p>
    <w:p w14:paraId="3B503AB4" w14:textId="77777777" w:rsidR="001A5B4E" w:rsidRPr="005B6071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E8E2FC" w14:textId="77777777" w:rsidR="001A5B4E" w:rsidRPr="009867EC" w:rsidRDefault="001A5B4E" w:rsidP="001A5B4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9867EC">
        <w:rPr>
          <w:b w:val="0"/>
          <w:sz w:val="28"/>
          <w:szCs w:val="28"/>
        </w:rPr>
        <w:t>5. Сроки предоставления данных по Показателю</w:t>
      </w:r>
    </w:p>
    <w:p w14:paraId="74589DFB" w14:textId="77777777" w:rsidR="001A5B4E" w:rsidRDefault="001A5B4E" w:rsidP="001A5B4E">
      <w:pPr>
        <w:pStyle w:val="ConsPlusNormal"/>
        <w:jc w:val="both"/>
      </w:pPr>
    </w:p>
    <w:p w14:paraId="06B1AE7B" w14:textId="77777777" w:rsidR="001A5B4E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D675B">
        <w:rPr>
          <w:rFonts w:ascii="Times New Roman" w:hAnsi="Times New Roman" w:cs="Times New Roman"/>
          <w:sz w:val="28"/>
          <w:szCs w:val="28"/>
        </w:rPr>
        <w:t xml:space="preserve"> </w:t>
      </w:r>
      <w:r w:rsidRPr="00934739">
        <w:rPr>
          <w:rFonts w:ascii="Times New Roman" w:hAnsi="Times New Roman" w:cs="Times New Roman"/>
          <w:sz w:val="28"/>
          <w:szCs w:val="28"/>
        </w:rPr>
        <w:t xml:space="preserve">Сроки предоставления данных по Показателю определяются требованиями к формированию отчетов о ходе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934739">
        <w:rPr>
          <w:rFonts w:ascii="Times New Roman" w:hAnsi="Times New Roman" w:cs="Times New Roman"/>
          <w:sz w:val="28"/>
          <w:szCs w:val="28"/>
        </w:rPr>
        <w:t xml:space="preserve"> Федерального проекта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7F67BE" w14:textId="77777777" w:rsidR="001A5B4E" w:rsidRPr="005B6071" w:rsidRDefault="001A5B4E" w:rsidP="001A5B4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15.  </w:t>
      </w:r>
      <w:r w:rsidRPr="00357AC2">
        <w:rPr>
          <w:rFonts w:ascii="Times New Roman" w:hAnsi="Times New Roman" w:cs="Times New Roman"/>
          <w:sz w:val="28"/>
          <w:szCs w:val="28"/>
        </w:rPr>
        <w:t xml:space="preserve">Периодичность предоставления официальной статистической информации по Показателю: ежемесячно в срок до 6-го рабочего дня месяца, следующего за отчетным и ежегодно в срок до 1 февраля года, следующего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57AC2">
        <w:rPr>
          <w:rFonts w:ascii="Times New Roman" w:hAnsi="Times New Roman" w:cs="Times New Roman"/>
          <w:sz w:val="28"/>
          <w:szCs w:val="28"/>
        </w:rPr>
        <w:t>за отчетным</w:t>
      </w:r>
      <w:r w:rsidRPr="005B6071">
        <w:rPr>
          <w:rFonts w:ascii="Times New Roman" w:hAnsi="Times New Roman" w:cs="Times New Roman"/>
          <w:sz w:val="28"/>
          <w:szCs w:val="28"/>
        </w:rPr>
        <w:t>.</w:t>
      </w:r>
    </w:p>
    <w:p w14:paraId="57BBD3AA" w14:textId="77777777" w:rsidR="001A5B4E" w:rsidRPr="00536F3D" w:rsidRDefault="001A5B4E" w:rsidP="001A5B4E">
      <w:pPr>
        <w:pStyle w:val="aa"/>
        <w:tabs>
          <w:tab w:val="left" w:pos="0"/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</w:t>
      </w:r>
    </w:p>
    <w:p w14:paraId="43213A4C" w14:textId="03C4F627" w:rsidR="001A5B4E" w:rsidRDefault="001A5B4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1495C3FC" w14:textId="77777777" w:rsidR="001A5B4E" w:rsidRPr="006F1F06" w:rsidRDefault="001A5B4E" w:rsidP="001A5B4E">
      <w:pPr>
        <w:pStyle w:val="ConsPlusNormal"/>
        <w:ind w:left="4820"/>
        <w:jc w:val="center"/>
        <w:rPr>
          <w:rFonts w:ascii="Times New Roman" w:hAnsi="Times New Roman" w:cs="Times New Roman"/>
          <w:sz w:val="28"/>
        </w:rPr>
      </w:pPr>
      <w:r w:rsidRPr="00C979B9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 xml:space="preserve">7 </w:t>
      </w:r>
      <w:r>
        <w:rPr>
          <w:rFonts w:ascii="Times New Roman" w:hAnsi="Times New Roman" w:cs="Times New Roman"/>
          <w:sz w:val="28"/>
        </w:rPr>
        <w:br/>
        <w:t xml:space="preserve">к </w:t>
      </w:r>
      <w:r w:rsidRPr="006F1F06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у</w:t>
      </w:r>
      <w:r w:rsidRPr="006F1F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Минэкономразвития России</w:t>
      </w:r>
    </w:p>
    <w:p w14:paraId="508C4C73" w14:textId="77777777" w:rsidR="001A5B4E" w:rsidRDefault="001A5B4E" w:rsidP="001A5B4E">
      <w:pPr>
        <w:spacing w:line="360" w:lineRule="auto"/>
        <w:ind w:left="4536"/>
        <w:jc w:val="center"/>
        <w:rPr>
          <w:sz w:val="28"/>
        </w:rPr>
      </w:pPr>
      <w:r w:rsidRPr="006F1F06">
        <w:rPr>
          <w:sz w:val="28"/>
        </w:rPr>
        <w:t>от «___» __________202</w:t>
      </w:r>
      <w:r>
        <w:rPr>
          <w:sz w:val="28"/>
        </w:rPr>
        <w:t>3</w:t>
      </w:r>
      <w:r w:rsidRPr="006F1F06">
        <w:rPr>
          <w:sz w:val="28"/>
        </w:rPr>
        <w:t xml:space="preserve"> г. №</w:t>
      </w:r>
      <w:r>
        <w:rPr>
          <w:sz w:val="28"/>
        </w:rPr>
        <w:t xml:space="preserve"> _____</w:t>
      </w:r>
    </w:p>
    <w:p w14:paraId="315DB092" w14:textId="77777777" w:rsidR="001A5B4E" w:rsidRDefault="001A5B4E" w:rsidP="001A5B4E">
      <w:pPr>
        <w:spacing w:line="360" w:lineRule="auto"/>
        <w:ind w:left="4536"/>
        <w:jc w:val="center"/>
        <w:rPr>
          <w:sz w:val="28"/>
        </w:rPr>
      </w:pPr>
    </w:p>
    <w:p w14:paraId="724B8DE1" w14:textId="77777777" w:rsidR="001A5B4E" w:rsidRDefault="001A5B4E" w:rsidP="001A5B4E">
      <w:pPr>
        <w:rPr>
          <w:sz w:val="28"/>
        </w:rPr>
      </w:pPr>
    </w:p>
    <w:p w14:paraId="578EDD75" w14:textId="77777777" w:rsidR="001A5B4E" w:rsidRPr="009C4415" w:rsidRDefault="001A5B4E" w:rsidP="001A5B4E">
      <w:pPr>
        <w:pStyle w:val="ConsPlusTitle"/>
        <w:jc w:val="center"/>
        <w:rPr>
          <w:sz w:val="28"/>
          <w:szCs w:val="28"/>
        </w:rPr>
      </w:pPr>
      <w:r w:rsidRPr="009C4415">
        <w:rPr>
          <w:sz w:val="28"/>
          <w:szCs w:val="28"/>
        </w:rPr>
        <w:t>МЕТОДИКА</w:t>
      </w:r>
    </w:p>
    <w:p w14:paraId="1ED2C0ED" w14:textId="77777777" w:rsidR="001A5B4E" w:rsidRPr="00934739" w:rsidRDefault="001A5B4E" w:rsidP="001A5B4E">
      <w:pPr>
        <w:pStyle w:val="ConsPlusTitle"/>
        <w:jc w:val="center"/>
        <w:rPr>
          <w:sz w:val="28"/>
          <w:szCs w:val="28"/>
        </w:rPr>
      </w:pPr>
      <w:r w:rsidRPr="00934739">
        <w:rPr>
          <w:sz w:val="28"/>
          <w:szCs w:val="28"/>
        </w:rPr>
        <w:t xml:space="preserve">расчета показателя </w:t>
      </w:r>
      <w:r>
        <w:rPr>
          <w:sz w:val="28"/>
          <w:szCs w:val="28"/>
        </w:rPr>
        <w:t>«К</w:t>
      </w:r>
      <w:r w:rsidRPr="00934739">
        <w:rPr>
          <w:sz w:val="28"/>
          <w:szCs w:val="28"/>
        </w:rPr>
        <w:t>оличество предпринимательских</w:t>
      </w:r>
    </w:p>
    <w:p w14:paraId="163FFB66" w14:textId="77777777" w:rsidR="001A5B4E" w:rsidRPr="00934739" w:rsidRDefault="001A5B4E" w:rsidP="001A5B4E">
      <w:pPr>
        <w:pStyle w:val="ConsPlusTitle"/>
        <w:jc w:val="center"/>
        <w:rPr>
          <w:sz w:val="28"/>
          <w:szCs w:val="28"/>
        </w:rPr>
      </w:pPr>
      <w:r w:rsidRPr="00934739">
        <w:rPr>
          <w:sz w:val="28"/>
          <w:szCs w:val="28"/>
        </w:rPr>
        <w:t>инициатив, направленных на развитие туризма, обеспеченных</w:t>
      </w:r>
    </w:p>
    <w:p w14:paraId="2F9C2D7B" w14:textId="77777777" w:rsidR="001A5B4E" w:rsidRPr="009C4415" w:rsidRDefault="001A5B4E" w:rsidP="001A5B4E">
      <w:pPr>
        <w:pStyle w:val="ConsPlusTitle"/>
        <w:jc w:val="center"/>
        <w:rPr>
          <w:sz w:val="28"/>
          <w:szCs w:val="28"/>
        </w:rPr>
      </w:pPr>
      <w:r w:rsidRPr="00934739">
        <w:rPr>
          <w:sz w:val="28"/>
          <w:szCs w:val="28"/>
        </w:rPr>
        <w:t>грантовой поддержкой</w:t>
      </w:r>
      <w:r>
        <w:rPr>
          <w:sz w:val="28"/>
          <w:szCs w:val="28"/>
        </w:rPr>
        <w:t xml:space="preserve">» </w:t>
      </w:r>
      <w:r w:rsidRPr="00AD2310">
        <w:rPr>
          <w:sz w:val="28"/>
          <w:szCs w:val="28"/>
        </w:rPr>
        <w:t>федерального проекта «</w:t>
      </w:r>
      <w:r w:rsidRPr="000B6501">
        <w:rPr>
          <w:sz w:val="28"/>
          <w:szCs w:val="28"/>
        </w:rPr>
        <w:t>Развитие туристической инфраструктуры</w:t>
      </w:r>
      <w:r w:rsidRPr="00AD23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2310">
        <w:rPr>
          <w:sz w:val="28"/>
          <w:szCs w:val="28"/>
        </w:rPr>
        <w:t>национального проекта «Туризм и индустрия гостеприимства»</w:t>
      </w:r>
    </w:p>
    <w:p w14:paraId="15898EB8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34E3D0" w14:textId="77777777" w:rsidR="001A5B4E" w:rsidRPr="009867EC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9867EC">
        <w:rPr>
          <w:b w:val="0"/>
          <w:sz w:val="28"/>
          <w:szCs w:val="28"/>
        </w:rPr>
        <w:t>1. Общие положения</w:t>
      </w:r>
    </w:p>
    <w:p w14:paraId="5D147A87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AD7052" w14:textId="77777777" w:rsidR="001A5B4E" w:rsidRPr="009D445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34739">
        <w:rPr>
          <w:rFonts w:ascii="Times New Roman" w:hAnsi="Times New Roman" w:cs="Times New Roman"/>
          <w:sz w:val="28"/>
          <w:szCs w:val="28"/>
        </w:rPr>
        <w:t>Настоящая методика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для</w:t>
      </w:r>
      <w:r w:rsidRPr="00934739">
        <w:rPr>
          <w:rFonts w:ascii="Times New Roman" w:hAnsi="Times New Roman" w:cs="Times New Roman"/>
          <w:sz w:val="28"/>
          <w:szCs w:val="28"/>
        </w:rPr>
        <w:t xml:space="preserve"> расчета значения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739">
        <w:rPr>
          <w:rFonts w:ascii="Times New Roman" w:hAnsi="Times New Roman" w:cs="Times New Roman"/>
          <w:sz w:val="28"/>
          <w:szCs w:val="28"/>
        </w:rPr>
        <w:t>Количество предпринимательских инициатив, направленных на развитие туризма, обеспеченных грантовой поддержкой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739">
        <w:rPr>
          <w:rFonts w:ascii="Times New Roman" w:hAnsi="Times New Roman" w:cs="Times New Roman"/>
          <w:sz w:val="28"/>
          <w:szCs w:val="28"/>
        </w:rPr>
        <w:t xml:space="preserve"> федерального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739">
        <w:rPr>
          <w:rFonts w:ascii="Times New Roman" w:hAnsi="Times New Roman" w:cs="Times New Roman"/>
          <w:sz w:val="28"/>
          <w:szCs w:val="28"/>
        </w:rPr>
        <w:t>Развитие туристической инфраструктуры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739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73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>
        <w:r w:rsidRPr="00945CC4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94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5CC4">
        <w:rPr>
          <w:rFonts w:ascii="Times New Roman" w:hAnsi="Times New Roman" w:cs="Times New Roman"/>
          <w:sz w:val="28"/>
          <w:szCs w:val="28"/>
        </w:rPr>
        <w:t>Тур</w:t>
      </w:r>
      <w:r w:rsidRPr="00934739">
        <w:rPr>
          <w:rFonts w:ascii="Times New Roman" w:hAnsi="Times New Roman" w:cs="Times New Roman"/>
          <w:sz w:val="28"/>
          <w:szCs w:val="28"/>
        </w:rPr>
        <w:t>изм и индустрия гостеприимства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739">
        <w:rPr>
          <w:rFonts w:ascii="Times New Roman" w:hAnsi="Times New Roman" w:cs="Times New Roman"/>
          <w:sz w:val="28"/>
          <w:szCs w:val="28"/>
        </w:rPr>
        <w:t xml:space="preserve"> (далее соответственно - Показатель, Федеральный проект</w:t>
      </w:r>
      <w:r w:rsidRPr="009D4459">
        <w:rPr>
          <w:rFonts w:ascii="Times New Roman" w:hAnsi="Times New Roman" w:cs="Times New Roman"/>
          <w:sz w:val="28"/>
          <w:szCs w:val="28"/>
        </w:rPr>
        <w:t xml:space="preserve">, </w:t>
      </w:r>
      <w:r w:rsidRPr="005B62A0">
        <w:rPr>
          <w:rFonts w:ascii="Times New Roman" w:hAnsi="Times New Roman" w:cs="Times New Roman"/>
          <w:sz w:val="28"/>
          <w:szCs w:val="28"/>
        </w:rPr>
        <w:t>Национальный проект</w:t>
      </w:r>
      <w:r w:rsidRPr="009D4459">
        <w:rPr>
          <w:rFonts w:ascii="Times New Roman" w:hAnsi="Times New Roman" w:cs="Times New Roman"/>
          <w:sz w:val="28"/>
          <w:szCs w:val="28"/>
        </w:rPr>
        <w:t>).</w:t>
      </w:r>
    </w:p>
    <w:p w14:paraId="19BAED7B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2A0">
        <w:rPr>
          <w:rFonts w:ascii="Times New Roman" w:eastAsiaTheme="minorEastAsia" w:hAnsi="Times New Roman" w:cs="Times New Roman"/>
          <w:sz w:val="28"/>
          <w:szCs w:val="28"/>
        </w:rPr>
        <w:t>2. Показатель характеризует деятельность</w:t>
      </w:r>
      <w:r w:rsidRPr="00934739">
        <w:rPr>
          <w:sz w:val="28"/>
          <w:szCs w:val="28"/>
        </w:rPr>
        <w:t xml:space="preserve"> </w:t>
      </w:r>
      <w:r w:rsidRPr="009867EC">
        <w:rPr>
          <w:rFonts w:ascii="Times New Roman" w:hAnsi="Times New Roman" w:cs="Times New Roman"/>
          <w:sz w:val="28"/>
          <w:szCs w:val="28"/>
        </w:rPr>
        <w:t>в рамках достижения задачи Национального проекта</w:t>
      </w:r>
      <w:r w:rsidRPr="00934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739">
        <w:rPr>
          <w:rFonts w:ascii="Times New Roman" w:hAnsi="Times New Roman" w:cs="Times New Roman"/>
          <w:sz w:val="28"/>
          <w:szCs w:val="28"/>
        </w:rPr>
        <w:t>Создана и внедрена система поддержки</w:t>
      </w:r>
      <w:r w:rsidRPr="009867EC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направленная на развитие внутреннего туризма, обеспечивающая прирост количества туристических поездок, в том числе для 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33354C8B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Показатель характеризует деятельность </w:t>
      </w:r>
      <w:r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Pr="00934739">
        <w:rPr>
          <w:rFonts w:ascii="Times New Roman" w:hAnsi="Times New Roman" w:cs="Times New Roman"/>
          <w:sz w:val="28"/>
          <w:szCs w:val="28"/>
        </w:rPr>
        <w:t xml:space="preserve"> по поддержке предпринимательских инициатив, направленных на развитие туризма (далее - проектов).</w:t>
      </w:r>
    </w:p>
    <w:p w14:paraId="1EC64791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на уровне субъекта Российской Федерации победившим юридическим лицам и индивидуальным предпринимателям (далее - грантополучатели) предоставляются гранты (субсидии для грантовой поддержки) на реализацию проектов. В целях софинансирования расходных обязательств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 xml:space="preserve">на осуществление грантовой поддержки проектов </w:t>
      </w:r>
      <w:r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Pr="00934739">
        <w:rPr>
          <w:rFonts w:ascii="Times New Roman" w:hAnsi="Times New Roman" w:cs="Times New Roman"/>
          <w:sz w:val="28"/>
          <w:szCs w:val="28"/>
        </w:rPr>
        <w:t xml:space="preserve">  предоставляет субъектам Российской Федерации межбюджетные трансферты в </w:t>
      </w:r>
      <w:r w:rsidRPr="00934739">
        <w:rPr>
          <w:rFonts w:ascii="Times New Roman" w:hAnsi="Times New Roman" w:cs="Times New Roman"/>
          <w:sz w:val="28"/>
          <w:szCs w:val="28"/>
        </w:rPr>
        <w:lastRenderedPageBreak/>
        <w:t>форме субсидии.</w:t>
      </w:r>
    </w:p>
    <w:p w14:paraId="37B43BB3" w14:textId="77777777" w:rsidR="001A5B4E" w:rsidRPr="00BB6CA1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BB6CA1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ответственный за расчет Показателя – Минэкономразвития России.</w:t>
      </w:r>
    </w:p>
    <w:p w14:paraId="18631A72" w14:textId="77777777" w:rsidR="001A5B4E" w:rsidRPr="00BB6CA1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BB6CA1">
        <w:rPr>
          <w:rFonts w:ascii="Times New Roman" w:hAnsi="Times New Roman" w:cs="Times New Roman"/>
          <w:sz w:val="28"/>
          <w:szCs w:val="28"/>
        </w:rPr>
        <w:t>Уровень агрегирования информации – по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B6CA1">
        <w:rPr>
          <w:rFonts w:ascii="Times New Roman" w:hAnsi="Times New Roman" w:cs="Times New Roman"/>
          <w:sz w:val="28"/>
          <w:szCs w:val="28"/>
        </w:rPr>
        <w:t>и в разрезе субъектов Российской Федерации.</w:t>
      </w:r>
    </w:p>
    <w:p w14:paraId="2CFA47C7" w14:textId="77777777" w:rsidR="001A5B4E" w:rsidRPr="00BB6CA1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B6CA1">
        <w:rPr>
          <w:rFonts w:ascii="Times New Roman" w:hAnsi="Times New Roman" w:cs="Times New Roman"/>
          <w:sz w:val="28"/>
          <w:szCs w:val="28"/>
        </w:rPr>
        <w:t>. Единица измерения Показателя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A1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6CA1">
        <w:rPr>
          <w:rFonts w:ascii="Times New Roman" w:hAnsi="Times New Roman" w:cs="Times New Roman"/>
          <w:sz w:val="28"/>
          <w:szCs w:val="28"/>
        </w:rPr>
        <w:t>.</w:t>
      </w:r>
    </w:p>
    <w:p w14:paraId="18A07842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BB6CA1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Pr="00934739">
        <w:rPr>
          <w:rFonts w:ascii="Times New Roman" w:hAnsi="Times New Roman" w:cs="Times New Roman"/>
          <w:sz w:val="28"/>
          <w:szCs w:val="28"/>
        </w:rPr>
        <w:t>ежемесячно (по состоянию на последнее число отчетного месяца) и ежегодно</w:t>
      </w:r>
      <w:r w:rsidRPr="00BB6CA1">
        <w:rPr>
          <w:rFonts w:ascii="Times New Roman" w:hAnsi="Times New Roman" w:cs="Times New Roman"/>
          <w:sz w:val="28"/>
          <w:szCs w:val="28"/>
        </w:rPr>
        <w:t>.</w:t>
      </w:r>
    </w:p>
    <w:p w14:paraId="5F324315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Верификация данных осуществляется ответственными сотрудниками </w:t>
      </w:r>
      <w:r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Pr="00934739">
        <w:rPr>
          <w:rFonts w:ascii="Times New Roman" w:hAnsi="Times New Roman" w:cs="Times New Roman"/>
          <w:sz w:val="28"/>
          <w:szCs w:val="28"/>
        </w:rPr>
        <w:t>.</w:t>
      </w:r>
    </w:p>
    <w:p w14:paraId="264464EE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E0D24F" w14:textId="77777777" w:rsidR="001A5B4E" w:rsidRPr="009867EC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9867EC">
        <w:rPr>
          <w:b w:val="0"/>
          <w:sz w:val="28"/>
          <w:szCs w:val="28"/>
        </w:rPr>
        <w:t>2. Основные понятия и определения</w:t>
      </w:r>
    </w:p>
    <w:p w14:paraId="53F0DDFD" w14:textId="77777777" w:rsidR="001A5B4E" w:rsidRPr="005951FE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812314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BB6CA1">
        <w:rPr>
          <w:rFonts w:ascii="Times New Roman" w:hAnsi="Times New Roman" w:cs="Times New Roman"/>
          <w:sz w:val="28"/>
          <w:szCs w:val="28"/>
        </w:rPr>
        <w:t xml:space="preserve">Для целей настоящей методики </w:t>
      </w:r>
      <w:r>
        <w:rPr>
          <w:rFonts w:ascii="Times New Roman" w:hAnsi="Times New Roman" w:cs="Times New Roman"/>
          <w:sz w:val="28"/>
          <w:szCs w:val="28"/>
        </w:rPr>
        <w:t>и расчета Показателя под п</w:t>
      </w:r>
      <w:r w:rsidRPr="00934739">
        <w:rPr>
          <w:rFonts w:ascii="Times New Roman" w:hAnsi="Times New Roman" w:cs="Times New Roman"/>
          <w:sz w:val="28"/>
          <w:szCs w:val="28"/>
        </w:rPr>
        <w:t>редпринимательск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934739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34739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34739">
        <w:rPr>
          <w:rFonts w:ascii="Times New Roman" w:hAnsi="Times New Roman" w:cs="Times New Roman"/>
          <w:sz w:val="28"/>
          <w:szCs w:val="28"/>
        </w:rPr>
        <w:t xml:space="preserve"> на развитие туризма</w:t>
      </w:r>
      <w:r>
        <w:rPr>
          <w:rFonts w:ascii="Times New Roman" w:hAnsi="Times New Roman" w:cs="Times New Roman"/>
          <w:sz w:val="28"/>
          <w:szCs w:val="28"/>
        </w:rPr>
        <w:t xml:space="preserve"> понимаются</w:t>
      </w:r>
      <w:r w:rsidRPr="00934739">
        <w:rPr>
          <w:rFonts w:ascii="Times New Roman" w:hAnsi="Times New Roman" w:cs="Times New Roman"/>
          <w:sz w:val="28"/>
          <w:szCs w:val="28"/>
        </w:rPr>
        <w:t xml:space="preserve"> предложения от хозяйствующих субъектов о реализации проектов, повышающих конкурентоспособность туристских продуктов или услуг.</w:t>
      </w:r>
    </w:p>
    <w:p w14:paraId="272B8CE2" w14:textId="77777777" w:rsidR="001A5B4E" w:rsidRPr="00934739" w:rsidRDefault="001A5B4E" w:rsidP="001A5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C8930A" w14:textId="77777777" w:rsidR="001A5B4E" w:rsidRPr="009867EC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9867EC">
        <w:rPr>
          <w:b w:val="0"/>
          <w:sz w:val="28"/>
          <w:szCs w:val="28"/>
        </w:rPr>
        <w:t>3. Источники информации</w:t>
      </w:r>
    </w:p>
    <w:p w14:paraId="45BDD7C6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0BAB69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Источником официальной статистической информации для расчета Показателя являются данные ежемесячных отчетов субъектов Российской Федерации по выполнению показателей, установленных соглашениями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 xml:space="preserve">о предоставлении субсидии, предоставляемые субъектами Российской Федерации посредством государственной интегрированной информационной системы управления общественными финансами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739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739">
        <w:rPr>
          <w:rFonts w:ascii="Times New Roman" w:hAnsi="Times New Roman" w:cs="Times New Roman"/>
          <w:sz w:val="28"/>
          <w:szCs w:val="28"/>
        </w:rPr>
        <w:t>.</w:t>
      </w:r>
    </w:p>
    <w:p w14:paraId="1DBBA4E0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B0F506" w14:textId="77777777" w:rsidR="001A5B4E" w:rsidRPr="009867EC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9867EC">
        <w:rPr>
          <w:b w:val="0"/>
          <w:sz w:val="28"/>
          <w:szCs w:val="28"/>
        </w:rPr>
        <w:t>4. Алгоритм расчета Показателя</w:t>
      </w:r>
    </w:p>
    <w:p w14:paraId="19B4C43E" w14:textId="77777777" w:rsidR="001A5B4E" w:rsidRPr="00934739" w:rsidRDefault="001A5B4E" w:rsidP="001A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D948ED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934739">
        <w:rPr>
          <w:rFonts w:ascii="Times New Roman" w:hAnsi="Times New Roman" w:cs="Times New Roman"/>
          <w:sz w:val="28"/>
          <w:szCs w:val="28"/>
        </w:rPr>
        <w:t>Расчет Показателя по субъекту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4739">
        <w:rPr>
          <w:rFonts w:ascii="Times New Roman" w:hAnsi="Times New Roman" w:cs="Times New Roman"/>
          <w:sz w:val="28"/>
          <w:szCs w:val="28"/>
        </w:rPr>
        <w:t>S</w:t>
      </w:r>
      <w:r w:rsidRPr="0093473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7EC">
        <w:rPr>
          <w:rFonts w:ascii="Times New Roman" w:hAnsi="Times New Roman" w:cs="Times New Roman"/>
          <w:sz w:val="28"/>
          <w:szCs w:val="28"/>
        </w:rPr>
        <w:t>)</w:t>
      </w:r>
      <w:r w:rsidRPr="00934739"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формуле:</w:t>
      </w:r>
    </w:p>
    <w:p w14:paraId="18CF941A" w14:textId="77777777" w:rsidR="001A5B4E" w:rsidRPr="00934739" w:rsidRDefault="001A5B4E" w:rsidP="001A5B4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A90E69F" wp14:editId="73EC1C6D">
            <wp:extent cx="1473835" cy="29718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1616A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313A6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07058FC4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t>N</w:t>
      </w:r>
      <w:r w:rsidRPr="0093473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34739">
        <w:rPr>
          <w:rFonts w:ascii="Times New Roman" w:hAnsi="Times New Roman" w:cs="Times New Roman"/>
          <w:sz w:val="28"/>
          <w:szCs w:val="28"/>
        </w:rPr>
        <w:t xml:space="preserve"> - число заключенных соглашений с грантополучателями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>о предоставлении субсидии в форме грантовой поддержки в i-ом субъекте Российской Федерации, единиц;</w:t>
      </w:r>
    </w:p>
    <w:p w14:paraId="7B68F81D" w14:textId="77777777" w:rsidR="001A5B4E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t>O</w:t>
      </w:r>
      <w:r w:rsidRPr="0093473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34739">
        <w:rPr>
          <w:rFonts w:ascii="Times New Roman" w:hAnsi="Times New Roman" w:cs="Times New Roman"/>
          <w:sz w:val="28"/>
          <w:szCs w:val="28"/>
        </w:rPr>
        <w:t xml:space="preserve"> - число поступивших отказов грантополучателей от грантовой поддержки в i-ом субъекте Российской Федерации, единиц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036D4B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t>i - номер субъекта Российской Федерации, которому был</w:t>
      </w:r>
      <w:r>
        <w:rPr>
          <w:rFonts w:ascii="Times New Roman" w:hAnsi="Times New Roman" w:cs="Times New Roman"/>
          <w:sz w:val="28"/>
          <w:szCs w:val="28"/>
        </w:rPr>
        <w:t xml:space="preserve"> выделен межбюджетный трансферт.</w:t>
      </w:r>
    </w:p>
    <w:p w14:paraId="6F849A5A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934739">
        <w:rPr>
          <w:rFonts w:ascii="Times New Roman" w:hAnsi="Times New Roman" w:cs="Times New Roman"/>
          <w:sz w:val="28"/>
          <w:szCs w:val="28"/>
        </w:rPr>
        <w:t>Расчет Показателя по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473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4739"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формуле:</w:t>
      </w:r>
    </w:p>
    <w:p w14:paraId="4D22732B" w14:textId="77777777" w:rsidR="001A5B4E" w:rsidRPr="00934739" w:rsidRDefault="001A5B4E" w:rsidP="001A5B4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noProof/>
          <w:position w:val="-17"/>
          <w:sz w:val="28"/>
          <w:szCs w:val="28"/>
        </w:rPr>
        <w:drawing>
          <wp:inline distT="0" distB="0" distL="0" distR="0" wp14:anchorId="440B8A6B" wp14:editId="09C9F86D">
            <wp:extent cx="1820545" cy="38417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917DB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39">
        <w:rPr>
          <w:rFonts w:ascii="Times New Roman" w:hAnsi="Times New Roman" w:cs="Times New Roman"/>
          <w:sz w:val="28"/>
          <w:szCs w:val="28"/>
        </w:rPr>
        <w:t>где:</w:t>
      </w:r>
    </w:p>
    <w:p w14:paraId="1B05013B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A1">
        <w:rPr>
          <w:rFonts w:ascii="Times New Roman" w:hAnsi="Times New Roman" w:cs="Times New Roman"/>
          <w:i/>
          <w:sz w:val="28"/>
          <w:szCs w:val="28"/>
        </w:rPr>
        <w:t>n</w:t>
      </w:r>
      <w:r w:rsidRPr="00934739">
        <w:rPr>
          <w:rFonts w:ascii="Times New Roman" w:hAnsi="Times New Roman" w:cs="Times New Roman"/>
          <w:sz w:val="28"/>
          <w:szCs w:val="28"/>
        </w:rPr>
        <w:t xml:space="preserve"> - общее количество субъектов Российской Федерации, которым были выделены межбюджетные трансферты на осуществление грантовой поддержки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0CF1A7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934739">
        <w:rPr>
          <w:rFonts w:ascii="Times New Roman" w:hAnsi="Times New Roman" w:cs="Times New Roman"/>
          <w:sz w:val="28"/>
          <w:szCs w:val="28"/>
        </w:rPr>
        <w:t>Значение Показателя за отчетный год принимается равным значению Показателя за декабрь отчетного года.</w:t>
      </w:r>
    </w:p>
    <w:p w14:paraId="4D9F5681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934739">
        <w:rPr>
          <w:rFonts w:ascii="Times New Roman" w:hAnsi="Times New Roman" w:cs="Times New Roman"/>
          <w:sz w:val="28"/>
          <w:szCs w:val="28"/>
        </w:rPr>
        <w:t>Нарастающий итог рассчитывается для ежемесячного и ежегодного мониторинга, начиная с базового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739">
        <w:rPr>
          <w:rFonts w:ascii="Times New Roman" w:hAnsi="Times New Roman" w:cs="Times New Roman"/>
          <w:sz w:val="28"/>
          <w:szCs w:val="28"/>
        </w:rPr>
        <w:t>Базовым годом оценки основного показателя является 2020 год.</w:t>
      </w:r>
    </w:p>
    <w:p w14:paraId="74C66D99" w14:textId="77777777" w:rsidR="001A5B4E" w:rsidRDefault="001A5B4E" w:rsidP="001A5B4E">
      <w:pPr>
        <w:pStyle w:val="ConsPlusTitle"/>
        <w:jc w:val="center"/>
        <w:outlineLvl w:val="2"/>
        <w:rPr>
          <w:sz w:val="28"/>
          <w:szCs w:val="28"/>
        </w:rPr>
      </w:pPr>
    </w:p>
    <w:p w14:paraId="7B678582" w14:textId="77777777" w:rsidR="001A5B4E" w:rsidRPr="009867EC" w:rsidRDefault="001A5B4E" w:rsidP="001A5B4E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9867EC">
        <w:rPr>
          <w:b w:val="0"/>
          <w:sz w:val="28"/>
          <w:szCs w:val="28"/>
        </w:rPr>
        <w:t>5. Сроки предоставления данных по Показателю</w:t>
      </w:r>
    </w:p>
    <w:p w14:paraId="4D79C10A" w14:textId="77777777" w:rsidR="001A5B4E" w:rsidRPr="00934739" w:rsidRDefault="001A5B4E" w:rsidP="001A5B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F7D5D" w14:textId="77777777" w:rsidR="001A5B4E" w:rsidRPr="00060C17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Сроки предоставления данных по Показателю определяются требованиями к формированию отчетов о ходе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934739">
        <w:rPr>
          <w:rFonts w:ascii="Times New Roman" w:hAnsi="Times New Roman" w:cs="Times New Roman"/>
          <w:sz w:val="28"/>
          <w:szCs w:val="28"/>
        </w:rPr>
        <w:t xml:space="preserve"> Федерального проекта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9"/>
      </w:r>
      <w:r w:rsidRPr="00B87042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14:paraId="48A945BB" w14:textId="77777777" w:rsidR="001A5B4E" w:rsidRPr="00934739" w:rsidRDefault="001A5B4E" w:rsidP="001A5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934739">
        <w:rPr>
          <w:rFonts w:ascii="Times New Roman" w:hAnsi="Times New Roman" w:cs="Times New Roman"/>
          <w:sz w:val="28"/>
          <w:szCs w:val="28"/>
        </w:rPr>
        <w:t xml:space="preserve">Периодичность предоставления официальной статистической информации по Показателю: ежемесячно не позднее 2 рабочего дня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lastRenderedPageBreak/>
        <w:t xml:space="preserve">до 6-го рабочего дня месяца, следующего за отчетным, и ежегодно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934739">
        <w:rPr>
          <w:rFonts w:ascii="Times New Roman" w:hAnsi="Times New Roman" w:cs="Times New Roman"/>
          <w:sz w:val="28"/>
          <w:szCs w:val="28"/>
        </w:rPr>
        <w:t>до 1 февраля года, следующего за отчетным.</w:t>
      </w:r>
    </w:p>
    <w:p w14:paraId="20E4F4D2" w14:textId="77777777" w:rsidR="001A5B4E" w:rsidRPr="00536F3D" w:rsidRDefault="001A5B4E" w:rsidP="001A5B4E">
      <w:pPr>
        <w:pStyle w:val="aa"/>
        <w:tabs>
          <w:tab w:val="left" w:pos="0"/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</w:t>
      </w:r>
    </w:p>
    <w:p w14:paraId="3623F988" w14:textId="77777777" w:rsidR="001A5B4E" w:rsidRDefault="001A5B4E">
      <w:pPr>
        <w:spacing w:after="200" w:line="276" w:lineRule="auto"/>
        <w:rPr>
          <w:sz w:val="28"/>
        </w:rPr>
      </w:pPr>
      <w:bookmarkStart w:id="1" w:name="_GoBack"/>
      <w:bookmarkEnd w:id="1"/>
    </w:p>
    <w:p w14:paraId="6EE8F7C9" w14:textId="77777777" w:rsidR="000D7574" w:rsidRPr="00EA3F19" w:rsidRDefault="000D7574" w:rsidP="0075753F">
      <w:pPr>
        <w:rPr>
          <w:sz w:val="28"/>
        </w:rPr>
      </w:pPr>
    </w:p>
    <w:sectPr w:rsidR="000D7574" w:rsidRPr="00EA3F19" w:rsidSect="00F8408D">
      <w:headerReference w:type="even" r:id="rId23"/>
      <w:headerReference w:type="default" r:id="rId24"/>
      <w:footerReference w:type="default" r:id="rId25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09D54" w14:textId="77777777" w:rsidR="008630D6" w:rsidRDefault="008630D6" w:rsidP="00B04444">
      <w:r>
        <w:separator/>
      </w:r>
    </w:p>
  </w:endnote>
  <w:endnote w:type="continuationSeparator" w:id="0">
    <w:p w14:paraId="0BA39436" w14:textId="77777777" w:rsidR="008630D6" w:rsidRDefault="008630D6" w:rsidP="00B0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ECD8" w14:textId="77777777" w:rsidR="00B04444" w:rsidRDefault="00B04444" w:rsidP="00B044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3AA4F" w14:textId="77777777" w:rsidR="008630D6" w:rsidRDefault="008630D6" w:rsidP="00B04444">
      <w:r>
        <w:separator/>
      </w:r>
    </w:p>
  </w:footnote>
  <w:footnote w:type="continuationSeparator" w:id="0">
    <w:p w14:paraId="76BD9B01" w14:textId="77777777" w:rsidR="008630D6" w:rsidRDefault="008630D6" w:rsidP="00B04444">
      <w:r>
        <w:continuationSeparator/>
      </w:r>
    </w:p>
  </w:footnote>
  <w:footnote w:id="1">
    <w:p w14:paraId="695955E9" w14:textId="77777777" w:rsidR="001A5B4E" w:rsidRDefault="001A5B4E" w:rsidP="001A5B4E">
      <w:pPr>
        <w:pStyle w:val="ac"/>
        <w:jc w:val="both"/>
      </w:pPr>
      <w:r>
        <w:rPr>
          <w:rStyle w:val="af0"/>
        </w:rPr>
        <w:footnoteRef/>
      </w:r>
      <w:r>
        <w:t xml:space="preserve"> Пункт 85 Положения </w:t>
      </w:r>
      <w:r w:rsidRPr="00945CC4">
        <w:rPr>
          <w:sz w:val="18"/>
          <w:szCs w:val="18"/>
        </w:rPr>
        <w:t>об организации проектной деятельности в Правительстве Российской Федерации, утвержденного постановлением Правительства Российской Федерации от 31</w:t>
      </w:r>
      <w:r>
        <w:rPr>
          <w:sz w:val="18"/>
          <w:szCs w:val="18"/>
        </w:rPr>
        <w:t xml:space="preserve"> октября </w:t>
      </w:r>
      <w:r w:rsidRPr="00945CC4">
        <w:rPr>
          <w:sz w:val="18"/>
          <w:szCs w:val="18"/>
        </w:rPr>
        <w:t>2018</w:t>
      </w:r>
      <w:r>
        <w:rPr>
          <w:sz w:val="18"/>
          <w:szCs w:val="18"/>
        </w:rPr>
        <w:t xml:space="preserve"> г. № 1288</w:t>
      </w:r>
    </w:p>
  </w:footnote>
  <w:footnote w:id="2">
    <w:p w14:paraId="49E29B0A" w14:textId="77777777" w:rsidR="001A5B4E" w:rsidRDefault="001A5B4E" w:rsidP="001A5B4E">
      <w:pPr>
        <w:pStyle w:val="af1"/>
        <w:jc w:val="both"/>
      </w:pPr>
      <w:r>
        <w:rPr>
          <w:rStyle w:val="af0"/>
        </w:rPr>
        <w:footnoteRef/>
      </w:r>
      <w:r>
        <w:t xml:space="preserve"> </w:t>
      </w:r>
      <w:hyperlink r:id="rId1">
        <w:r w:rsidRPr="009D52F5">
          <w:rPr>
            <w:sz w:val="18"/>
            <w:szCs w:val="18"/>
          </w:rPr>
          <w:t xml:space="preserve">Пункт </w:t>
        </w:r>
        <w:r>
          <w:rPr>
            <w:sz w:val="18"/>
            <w:szCs w:val="18"/>
          </w:rPr>
          <w:t>85</w:t>
        </w:r>
      </w:hyperlink>
      <w:r w:rsidRPr="009D52F5">
        <w:rPr>
          <w:sz w:val="18"/>
          <w:szCs w:val="18"/>
        </w:rPr>
        <w:t xml:space="preserve"> </w:t>
      </w:r>
      <w:r w:rsidRPr="00945CC4">
        <w:rPr>
          <w:sz w:val="18"/>
          <w:szCs w:val="18"/>
        </w:rPr>
        <w:t>Положения об организации проектной деятельности в Правительстве Российской Федерации, утвержденного постановлением Правительства Росс</w:t>
      </w:r>
      <w:r>
        <w:rPr>
          <w:sz w:val="18"/>
          <w:szCs w:val="18"/>
        </w:rPr>
        <w:t>ийской Федерации от 31 октября 2018 г. № 1288.</w:t>
      </w:r>
    </w:p>
  </w:footnote>
  <w:footnote w:id="3">
    <w:p w14:paraId="6608C749" w14:textId="77777777" w:rsidR="001A5B4E" w:rsidRDefault="001A5B4E" w:rsidP="001A5B4E">
      <w:pPr>
        <w:pStyle w:val="af1"/>
        <w:jc w:val="both"/>
      </w:pPr>
      <w:r>
        <w:rPr>
          <w:rStyle w:val="af0"/>
        </w:rPr>
        <w:footnoteRef/>
      </w:r>
      <w:r>
        <w:t xml:space="preserve"> </w:t>
      </w:r>
      <w:hyperlink r:id="rId2">
        <w:r w:rsidRPr="00945CC4">
          <w:rPr>
            <w:sz w:val="18"/>
            <w:szCs w:val="18"/>
          </w:rPr>
          <w:t>Распоряжение</w:t>
        </w:r>
      </w:hyperlink>
      <w:r w:rsidRPr="00945CC4">
        <w:rPr>
          <w:sz w:val="18"/>
          <w:szCs w:val="18"/>
        </w:rPr>
        <w:t xml:space="preserve"> Правительства Российской Федерации от 20</w:t>
      </w:r>
      <w:r>
        <w:rPr>
          <w:sz w:val="18"/>
          <w:szCs w:val="18"/>
        </w:rPr>
        <w:t xml:space="preserve"> сентября </w:t>
      </w:r>
      <w:r w:rsidRPr="00945CC4">
        <w:rPr>
          <w:sz w:val="18"/>
          <w:szCs w:val="18"/>
        </w:rPr>
        <w:t xml:space="preserve">2019 </w:t>
      </w:r>
      <w:r>
        <w:rPr>
          <w:sz w:val="18"/>
          <w:szCs w:val="18"/>
        </w:rPr>
        <w:t>г. № 2129-р.</w:t>
      </w:r>
    </w:p>
  </w:footnote>
  <w:footnote w:id="4">
    <w:p w14:paraId="79D223BE" w14:textId="77777777" w:rsidR="001A5B4E" w:rsidRDefault="001A5B4E" w:rsidP="001A5B4E">
      <w:pPr>
        <w:pStyle w:val="af1"/>
        <w:jc w:val="both"/>
      </w:pPr>
      <w:r>
        <w:rPr>
          <w:rStyle w:val="af0"/>
        </w:rPr>
        <w:footnoteRef/>
      </w:r>
      <w:r>
        <w:t xml:space="preserve"> </w:t>
      </w:r>
      <w:r w:rsidRPr="00945CC4">
        <w:rPr>
          <w:sz w:val="18"/>
          <w:szCs w:val="18"/>
        </w:rPr>
        <w:t>Правил</w:t>
      </w:r>
      <w:r>
        <w:rPr>
          <w:sz w:val="18"/>
          <w:szCs w:val="18"/>
        </w:rPr>
        <w:t>а</w:t>
      </w:r>
      <w:r w:rsidRPr="00945CC4">
        <w:rPr>
          <w:sz w:val="18"/>
          <w:szCs w:val="18"/>
        </w:rPr>
        <w:t xml:space="preserve"> предоставления и распределения субсидий из федерального бюджета бюджетам субъектов Российской Федерации на 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кластеров, в </w:t>
      </w:r>
      <w:r>
        <w:rPr>
          <w:sz w:val="18"/>
          <w:szCs w:val="18"/>
        </w:rPr>
        <w:t>рамках реализации подпрограммы «Туризм»</w:t>
      </w:r>
      <w:r w:rsidRPr="00945CC4">
        <w:rPr>
          <w:sz w:val="18"/>
          <w:szCs w:val="18"/>
        </w:rPr>
        <w:t xml:space="preserve"> государственной </w:t>
      </w:r>
      <w:r>
        <w:rPr>
          <w:sz w:val="18"/>
          <w:szCs w:val="18"/>
        </w:rPr>
        <w:t>программы Российской Федерации «</w:t>
      </w:r>
      <w:r w:rsidRPr="00945CC4">
        <w:rPr>
          <w:sz w:val="18"/>
          <w:szCs w:val="18"/>
        </w:rPr>
        <w:t>Экономическое раз</w:t>
      </w:r>
      <w:r>
        <w:rPr>
          <w:sz w:val="18"/>
          <w:szCs w:val="18"/>
        </w:rPr>
        <w:t>витие и инновационная экономика»</w:t>
      </w:r>
      <w:r w:rsidRPr="00945CC4">
        <w:rPr>
          <w:sz w:val="18"/>
          <w:szCs w:val="18"/>
        </w:rPr>
        <w:t>.</w:t>
      </w:r>
    </w:p>
  </w:footnote>
  <w:footnote w:id="5">
    <w:p w14:paraId="0DB22344" w14:textId="77777777" w:rsidR="001A5B4E" w:rsidRDefault="001A5B4E" w:rsidP="001A5B4E">
      <w:pPr>
        <w:pStyle w:val="af1"/>
      </w:pPr>
      <w:r>
        <w:rPr>
          <w:rStyle w:val="af0"/>
        </w:rPr>
        <w:footnoteRef/>
      </w:r>
      <w:r>
        <w:t xml:space="preserve"> </w:t>
      </w:r>
      <w:hyperlink r:id="rId3">
        <w:r w:rsidRPr="00945CC4">
          <w:rPr>
            <w:sz w:val="18"/>
            <w:szCs w:val="18"/>
          </w:rPr>
          <w:t xml:space="preserve">Пункт </w:t>
        </w:r>
        <w:r>
          <w:rPr>
            <w:sz w:val="18"/>
            <w:szCs w:val="18"/>
          </w:rPr>
          <w:t>85</w:t>
        </w:r>
      </w:hyperlink>
      <w:r w:rsidRPr="00945CC4">
        <w:rPr>
          <w:sz w:val="18"/>
          <w:szCs w:val="18"/>
        </w:rPr>
        <w:t xml:space="preserve"> Положения об организации проектной деятельности в Правительстве Российской Федерации, утвержденного постановлением Правительства Российской Федерации от 31</w:t>
      </w:r>
      <w:r>
        <w:rPr>
          <w:sz w:val="18"/>
          <w:szCs w:val="18"/>
        </w:rPr>
        <w:t xml:space="preserve"> октября </w:t>
      </w:r>
      <w:r w:rsidRPr="00945CC4">
        <w:rPr>
          <w:sz w:val="18"/>
          <w:szCs w:val="18"/>
        </w:rPr>
        <w:t xml:space="preserve">2018 </w:t>
      </w:r>
      <w:r>
        <w:rPr>
          <w:sz w:val="18"/>
          <w:szCs w:val="18"/>
        </w:rPr>
        <w:t>г. № </w:t>
      </w:r>
      <w:r w:rsidRPr="00945CC4">
        <w:rPr>
          <w:sz w:val="18"/>
          <w:szCs w:val="18"/>
        </w:rPr>
        <w:t>1288 "Об организации проектной деятельности в Правительстве Российской Федерации".</w:t>
      </w:r>
    </w:p>
  </w:footnote>
  <w:footnote w:id="6">
    <w:p w14:paraId="56E0CEFE" w14:textId="77777777" w:rsidR="001A5B4E" w:rsidRDefault="001A5B4E" w:rsidP="001A5B4E">
      <w:pPr>
        <w:pStyle w:val="af1"/>
        <w:jc w:val="both"/>
      </w:pPr>
      <w:r>
        <w:rPr>
          <w:rStyle w:val="af0"/>
        </w:rPr>
        <w:footnoteRef/>
      </w:r>
      <w:r>
        <w:t xml:space="preserve"> </w:t>
      </w:r>
      <w:hyperlink r:id="rId4">
        <w:r w:rsidRPr="00B87042">
          <w:rPr>
            <w:sz w:val="18"/>
            <w:szCs w:val="18"/>
          </w:rPr>
          <w:t xml:space="preserve">Пункт </w:t>
        </w:r>
        <w:r>
          <w:rPr>
            <w:sz w:val="18"/>
            <w:szCs w:val="18"/>
          </w:rPr>
          <w:t>85</w:t>
        </w:r>
      </w:hyperlink>
      <w:r w:rsidRPr="00B87042">
        <w:rPr>
          <w:sz w:val="18"/>
          <w:szCs w:val="18"/>
        </w:rPr>
        <w:t xml:space="preserve"> Положения об организации проектной деятельности в Правительстве Российской Федерации, утвержденного постановлением Правительства Российской Федерации от 31</w:t>
      </w:r>
      <w:r>
        <w:rPr>
          <w:sz w:val="18"/>
          <w:szCs w:val="18"/>
        </w:rPr>
        <w:t xml:space="preserve"> октября </w:t>
      </w:r>
      <w:r w:rsidRPr="00B87042">
        <w:rPr>
          <w:sz w:val="18"/>
          <w:szCs w:val="18"/>
        </w:rPr>
        <w:t xml:space="preserve">2018 </w:t>
      </w:r>
      <w:r>
        <w:rPr>
          <w:sz w:val="18"/>
          <w:szCs w:val="18"/>
        </w:rPr>
        <w:t>г. № </w:t>
      </w:r>
      <w:r w:rsidRPr="00B87042">
        <w:rPr>
          <w:sz w:val="18"/>
          <w:szCs w:val="18"/>
        </w:rPr>
        <w:t>1288</w:t>
      </w:r>
      <w:r>
        <w:rPr>
          <w:sz w:val="18"/>
          <w:szCs w:val="18"/>
        </w:rPr>
        <w:t>.</w:t>
      </w:r>
    </w:p>
  </w:footnote>
  <w:footnote w:id="7">
    <w:p w14:paraId="32088930" w14:textId="77777777" w:rsidR="001A5B4E" w:rsidRDefault="001A5B4E" w:rsidP="001A5B4E">
      <w:pPr>
        <w:pStyle w:val="af1"/>
        <w:jc w:val="both"/>
      </w:pPr>
      <w:r>
        <w:rPr>
          <w:rStyle w:val="af0"/>
        </w:rPr>
        <w:footnoteRef/>
      </w:r>
      <w:r>
        <w:t xml:space="preserve"> </w:t>
      </w:r>
      <w:r w:rsidRPr="00942ABF">
        <w:rPr>
          <w:sz w:val="18"/>
          <w:szCs w:val="18"/>
        </w:rPr>
        <w:t xml:space="preserve">Пункт </w:t>
      </w:r>
      <w:r>
        <w:rPr>
          <w:sz w:val="18"/>
          <w:szCs w:val="18"/>
        </w:rPr>
        <w:t>85</w:t>
      </w:r>
      <w:r w:rsidRPr="00945CC4">
        <w:rPr>
          <w:sz w:val="18"/>
          <w:szCs w:val="18"/>
        </w:rPr>
        <w:t xml:space="preserve"> Положения об организации проектной деятельности в Правительстве Российской Федерации, утвержденного постановлением Правительства Российской Федерации от 31</w:t>
      </w:r>
      <w:r>
        <w:rPr>
          <w:sz w:val="18"/>
          <w:szCs w:val="18"/>
        </w:rPr>
        <w:t xml:space="preserve"> октября </w:t>
      </w:r>
      <w:r w:rsidRPr="00945CC4">
        <w:rPr>
          <w:sz w:val="18"/>
          <w:szCs w:val="18"/>
        </w:rPr>
        <w:t>2018</w:t>
      </w:r>
      <w:r>
        <w:rPr>
          <w:sz w:val="18"/>
          <w:szCs w:val="18"/>
        </w:rPr>
        <w:t xml:space="preserve"> г. № 1288.</w:t>
      </w:r>
    </w:p>
  </w:footnote>
  <w:footnote w:id="8">
    <w:p w14:paraId="5212C3EC" w14:textId="77777777" w:rsidR="001A5B4E" w:rsidRDefault="001A5B4E" w:rsidP="001A5B4E">
      <w:pPr>
        <w:pStyle w:val="af1"/>
        <w:jc w:val="both"/>
      </w:pPr>
      <w:r>
        <w:rPr>
          <w:rStyle w:val="af0"/>
        </w:rPr>
        <w:footnoteRef/>
      </w:r>
      <w:r>
        <w:t xml:space="preserve"> </w:t>
      </w:r>
      <w:r w:rsidRPr="00942ABF">
        <w:rPr>
          <w:sz w:val="18"/>
          <w:szCs w:val="18"/>
        </w:rPr>
        <w:t xml:space="preserve">Пункт </w:t>
      </w:r>
      <w:r>
        <w:rPr>
          <w:sz w:val="18"/>
          <w:szCs w:val="18"/>
        </w:rPr>
        <w:t>85</w:t>
      </w:r>
      <w:r w:rsidRPr="00945CC4">
        <w:rPr>
          <w:sz w:val="18"/>
          <w:szCs w:val="18"/>
        </w:rPr>
        <w:t xml:space="preserve"> Положения об организации проектной деятельности в Правительстве Российской Федерации, утвержденного постановлением Правительства Российской Федерации от 31</w:t>
      </w:r>
      <w:r>
        <w:rPr>
          <w:sz w:val="18"/>
          <w:szCs w:val="18"/>
        </w:rPr>
        <w:t xml:space="preserve"> октября </w:t>
      </w:r>
      <w:r w:rsidRPr="00945CC4">
        <w:rPr>
          <w:sz w:val="18"/>
          <w:szCs w:val="18"/>
        </w:rPr>
        <w:t>2018</w:t>
      </w:r>
      <w:r>
        <w:rPr>
          <w:sz w:val="18"/>
          <w:szCs w:val="18"/>
        </w:rPr>
        <w:t xml:space="preserve"> г. № 1288.</w:t>
      </w:r>
    </w:p>
  </w:footnote>
  <w:footnote w:id="9">
    <w:p w14:paraId="244C2100" w14:textId="77777777" w:rsidR="001A5B4E" w:rsidRDefault="001A5B4E" w:rsidP="001A5B4E">
      <w:pPr>
        <w:pStyle w:val="ConsPlusNormal"/>
        <w:ind w:firstLine="539"/>
        <w:jc w:val="both"/>
      </w:pPr>
      <w:r>
        <w:rPr>
          <w:rStyle w:val="af0"/>
        </w:rPr>
        <w:footnoteRef/>
      </w:r>
      <w:r>
        <w:t xml:space="preserve"> </w:t>
      </w:r>
      <w:hyperlink r:id="rId5">
        <w:r w:rsidRPr="00174B90">
          <w:rPr>
            <w:rFonts w:ascii="Times New Roman" w:hAnsi="Times New Roman" w:cs="Times New Roman"/>
            <w:sz w:val="18"/>
            <w:szCs w:val="18"/>
          </w:rPr>
          <w:t xml:space="preserve">Пункт </w:t>
        </w:r>
        <w:r>
          <w:rPr>
            <w:rFonts w:ascii="Times New Roman" w:hAnsi="Times New Roman" w:cs="Times New Roman"/>
            <w:sz w:val="18"/>
            <w:szCs w:val="18"/>
          </w:rPr>
          <w:t>85</w:t>
        </w:r>
      </w:hyperlink>
      <w:r w:rsidRPr="00174B90">
        <w:rPr>
          <w:rFonts w:ascii="Times New Roman" w:hAnsi="Times New Roman" w:cs="Times New Roman"/>
          <w:sz w:val="18"/>
          <w:szCs w:val="18"/>
        </w:rPr>
        <w:t xml:space="preserve"> Положения об организации проектной деятельности в Правительстве Российской Федерации, утвержденного постановлением Правительства Росси</w:t>
      </w:r>
      <w:r>
        <w:rPr>
          <w:rFonts w:ascii="Times New Roman" w:hAnsi="Times New Roman" w:cs="Times New Roman"/>
          <w:sz w:val="18"/>
          <w:szCs w:val="18"/>
        </w:rPr>
        <w:t xml:space="preserve">йской Федерации </w:t>
      </w:r>
      <w:r w:rsidRPr="000317D9">
        <w:rPr>
          <w:rFonts w:ascii="Times New Roman" w:hAnsi="Times New Roman" w:cs="Times New Roman"/>
          <w:sz w:val="18"/>
          <w:szCs w:val="18"/>
        </w:rPr>
        <w:t>от</w:t>
      </w:r>
      <w:r w:rsidRPr="009867EC">
        <w:rPr>
          <w:rFonts w:ascii="Times New Roman" w:hAnsi="Times New Roman" w:cs="Times New Roman"/>
          <w:sz w:val="18"/>
          <w:szCs w:val="18"/>
        </w:rPr>
        <w:t xml:space="preserve"> 31 октября 2018 г. № 1288.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B0EDF" w14:textId="77777777" w:rsidR="000D7574" w:rsidRPr="005847FC" w:rsidRDefault="005847FC" w:rsidP="000D7574">
    <w:pPr>
      <w:pStyle w:val="a6"/>
      <w:jc w:val="center"/>
      <w:rPr>
        <w:color w:val="000000" w:themeColor="text1"/>
      </w:rPr>
    </w:pPr>
    <w:r w:rsidRPr="005847FC">
      <w:rPr>
        <w:color w:val="000000" w:themeColor="text1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74589"/>
      <w:docPartObj>
        <w:docPartGallery w:val="Page Numbers (Top of Page)"/>
        <w:docPartUnique/>
      </w:docPartObj>
    </w:sdtPr>
    <w:sdtEndPr/>
    <w:sdtContent>
      <w:p w14:paraId="02B01C31" w14:textId="3C689502" w:rsidR="005C1C53" w:rsidRDefault="005C1C53" w:rsidP="005C1C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B4E">
          <w:rPr>
            <w:noProof/>
          </w:rPr>
          <w:t>29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5D7"/>
    <w:multiLevelType w:val="hybridMultilevel"/>
    <w:tmpl w:val="186E8444"/>
    <w:lvl w:ilvl="0" w:tplc="54F84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4144E7"/>
    <w:multiLevelType w:val="hybridMultilevel"/>
    <w:tmpl w:val="E556DB5E"/>
    <w:lvl w:ilvl="0" w:tplc="D4AA1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C35709"/>
    <w:multiLevelType w:val="hybridMultilevel"/>
    <w:tmpl w:val="26BC67CE"/>
    <w:lvl w:ilvl="0" w:tplc="54F84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19458B"/>
    <w:multiLevelType w:val="hybridMultilevel"/>
    <w:tmpl w:val="05029556"/>
    <w:lvl w:ilvl="0" w:tplc="8CCAA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D8669A"/>
    <w:multiLevelType w:val="hybridMultilevel"/>
    <w:tmpl w:val="F86A8074"/>
    <w:lvl w:ilvl="0" w:tplc="54F84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D8"/>
    <w:rsid w:val="00001043"/>
    <w:rsid w:val="000016A4"/>
    <w:rsid w:val="00017522"/>
    <w:rsid w:val="00020632"/>
    <w:rsid w:val="00026A1F"/>
    <w:rsid w:val="00030790"/>
    <w:rsid w:val="000328CD"/>
    <w:rsid w:val="00041568"/>
    <w:rsid w:val="000457AA"/>
    <w:rsid w:val="00057CCE"/>
    <w:rsid w:val="00061416"/>
    <w:rsid w:val="00063E7D"/>
    <w:rsid w:val="00073A13"/>
    <w:rsid w:val="00074E06"/>
    <w:rsid w:val="00076F28"/>
    <w:rsid w:val="0008147D"/>
    <w:rsid w:val="000833A8"/>
    <w:rsid w:val="000871CE"/>
    <w:rsid w:val="00095499"/>
    <w:rsid w:val="000A3174"/>
    <w:rsid w:val="000B42AE"/>
    <w:rsid w:val="000C0E98"/>
    <w:rsid w:val="000C3ECE"/>
    <w:rsid w:val="000C4CEA"/>
    <w:rsid w:val="000D2315"/>
    <w:rsid w:val="000D737F"/>
    <w:rsid w:val="000D7574"/>
    <w:rsid w:val="000E037A"/>
    <w:rsid w:val="000E567D"/>
    <w:rsid w:val="000F537C"/>
    <w:rsid w:val="00110E68"/>
    <w:rsid w:val="00116651"/>
    <w:rsid w:val="00124125"/>
    <w:rsid w:val="00125E4E"/>
    <w:rsid w:val="00135803"/>
    <w:rsid w:val="0013618F"/>
    <w:rsid w:val="001450B3"/>
    <w:rsid w:val="00151DA6"/>
    <w:rsid w:val="001569FD"/>
    <w:rsid w:val="00166815"/>
    <w:rsid w:val="00166C11"/>
    <w:rsid w:val="00174AFD"/>
    <w:rsid w:val="00191A64"/>
    <w:rsid w:val="001A232D"/>
    <w:rsid w:val="001A4D75"/>
    <w:rsid w:val="001A5B4E"/>
    <w:rsid w:val="001B0327"/>
    <w:rsid w:val="001B14AE"/>
    <w:rsid w:val="001B2197"/>
    <w:rsid w:val="001B5433"/>
    <w:rsid w:val="001B769B"/>
    <w:rsid w:val="001C0BC6"/>
    <w:rsid w:val="001D2A96"/>
    <w:rsid w:val="001D575A"/>
    <w:rsid w:val="001D59A2"/>
    <w:rsid w:val="001E023F"/>
    <w:rsid w:val="001E2BDA"/>
    <w:rsid w:val="001E37A5"/>
    <w:rsid w:val="001E53A2"/>
    <w:rsid w:val="001F5135"/>
    <w:rsid w:val="001F53AE"/>
    <w:rsid w:val="00200DAA"/>
    <w:rsid w:val="0021650F"/>
    <w:rsid w:val="00216AF0"/>
    <w:rsid w:val="002174E5"/>
    <w:rsid w:val="00217ED2"/>
    <w:rsid w:val="00222FFB"/>
    <w:rsid w:val="0022355C"/>
    <w:rsid w:val="002259F5"/>
    <w:rsid w:val="00235491"/>
    <w:rsid w:val="002373EC"/>
    <w:rsid w:val="00240873"/>
    <w:rsid w:val="002414C4"/>
    <w:rsid w:val="002571DF"/>
    <w:rsid w:val="00261835"/>
    <w:rsid w:val="00265C8E"/>
    <w:rsid w:val="00270D71"/>
    <w:rsid w:val="002770F4"/>
    <w:rsid w:val="0027793A"/>
    <w:rsid w:val="002A4C3D"/>
    <w:rsid w:val="002A6236"/>
    <w:rsid w:val="002B0EDD"/>
    <w:rsid w:val="002C6283"/>
    <w:rsid w:val="002D3E8C"/>
    <w:rsid w:val="002D4671"/>
    <w:rsid w:val="002D4D0A"/>
    <w:rsid w:val="002E02A4"/>
    <w:rsid w:val="002E0D8F"/>
    <w:rsid w:val="002F58F6"/>
    <w:rsid w:val="00300534"/>
    <w:rsid w:val="00306991"/>
    <w:rsid w:val="003155C7"/>
    <w:rsid w:val="00322761"/>
    <w:rsid w:val="00323B56"/>
    <w:rsid w:val="00325F1F"/>
    <w:rsid w:val="0033431E"/>
    <w:rsid w:val="003364E5"/>
    <w:rsid w:val="00341DDF"/>
    <w:rsid w:val="00347D77"/>
    <w:rsid w:val="00354213"/>
    <w:rsid w:val="00356388"/>
    <w:rsid w:val="00356B70"/>
    <w:rsid w:val="0036312C"/>
    <w:rsid w:val="00371748"/>
    <w:rsid w:val="00374E2A"/>
    <w:rsid w:val="00397106"/>
    <w:rsid w:val="003A01C4"/>
    <w:rsid w:val="003A7AB7"/>
    <w:rsid w:val="003A7EF5"/>
    <w:rsid w:val="003B28A6"/>
    <w:rsid w:val="003D0906"/>
    <w:rsid w:val="003D18A3"/>
    <w:rsid w:val="003D6572"/>
    <w:rsid w:val="003E0408"/>
    <w:rsid w:val="003E4D6C"/>
    <w:rsid w:val="00413CA2"/>
    <w:rsid w:val="004317B1"/>
    <w:rsid w:val="00433D71"/>
    <w:rsid w:val="0043698C"/>
    <w:rsid w:val="00437701"/>
    <w:rsid w:val="00441581"/>
    <w:rsid w:val="004455BC"/>
    <w:rsid w:val="0044757E"/>
    <w:rsid w:val="00463CCD"/>
    <w:rsid w:val="00466A99"/>
    <w:rsid w:val="00466EF7"/>
    <w:rsid w:val="00467B5B"/>
    <w:rsid w:val="00467EBA"/>
    <w:rsid w:val="004764E4"/>
    <w:rsid w:val="00477108"/>
    <w:rsid w:val="00483C62"/>
    <w:rsid w:val="004846A7"/>
    <w:rsid w:val="00485408"/>
    <w:rsid w:val="00497D4E"/>
    <w:rsid w:val="004C2F24"/>
    <w:rsid w:val="004C57CE"/>
    <w:rsid w:val="004D7D04"/>
    <w:rsid w:val="004E4971"/>
    <w:rsid w:val="004F27D7"/>
    <w:rsid w:val="0050378F"/>
    <w:rsid w:val="0050413C"/>
    <w:rsid w:val="00505EFB"/>
    <w:rsid w:val="005114E5"/>
    <w:rsid w:val="00515446"/>
    <w:rsid w:val="00520058"/>
    <w:rsid w:val="00521090"/>
    <w:rsid w:val="00523733"/>
    <w:rsid w:val="00533C02"/>
    <w:rsid w:val="005343B5"/>
    <w:rsid w:val="0053462C"/>
    <w:rsid w:val="00543D55"/>
    <w:rsid w:val="005442A1"/>
    <w:rsid w:val="005442F2"/>
    <w:rsid w:val="00560E7C"/>
    <w:rsid w:val="00562B71"/>
    <w:rsid w:val="00572EFC"/>
    <w:rsid w:val="005847FC"/>
    <w:rsid w:val="005906AC"/>
    <w:rsid w:val="005906E1"/>
    <w:rsid w:val="0059394D"/>
    <w:rsid w:val="00595EF2"/>
    <w:rsid w:val="005A0FFE"/>
    <w:rsid w:val="005A171E"/>
    <w:rsid w:val="005B0976"/>
    <w:rsid w:val="005B3892"/>
    <w:rsid w:val="005B6230"/>
    <w:rsid w:val="005B76F6"/>
    <w:rsid w:val="005B7CDB"/>
    <w:rsid w:val="005C1C53"/>
    <w:rsid w:val="005C48BE"/>
    <w:rsid w:val="005D684F"/>
    <w:rsid w:val="005E0416"/>
    <w:rsid w:val="005E27B5"/>
    <w:rsid w:val="005E2ABD"/>
    <w:rsid w:val="005E4EC0"/>
    <w:rsid w:val="005F5B97"/>
    <w:rsid w:val="0060672E"/>
    <w:rsid w:val="00610B66"/>
    <w:rsid w:val="0062759F"/>
    <w:rsid w:val="00630B6D"/>
    <w:rsid w:val="006346A0"/>
    <w:rsid w:val="00635409"/>
    <w:rsid w:val="00645B45"/>
    <w:rsid w:val="006536F2"/>
    <w:rsid w:val="00655A2F"/>
    <w:rsid w:val="00666FBC"/>
    <w:rsid w:val="00673E1F"/>
    <w:rsid w:val="00675577"/>
    <w:rsid w:val="00685325"/>
    <w:rsid w:val="006A696A"/>
    <w:rsid w:val="006A7A05"/>
    <w:rsid w:val="006B1541"/>
    <w:rsid w:val="006B1D62"/>
    <w:rsid w:val="006B63F2"/>
    <w:rsid w:val="006C14DF"/>
    <w:rsid w:val="006C4D41"/>
    <w:rsid w:val="006C51B3"/>
    <w:rsid w:val="006C7533"/>
    <w:rsid w:val="006C7801"/>
    <w:rsid w:val="006C7982"/>
    <w:rsid w:val="006D4324"/>
    <w:rsid w:val="006D5668"/>
    <w:rsid w:val="006D7412"/>
    <w:rsid w:val="006E0A1B"/>
    <w:rsid w:val="006F0358"/>
    <w:rsid w:val="006F2701"/>
    <w:rsid w:val="006F3FA9"/>
    <w:rsid w:val="006F7721"/>
    <w:rsid w:val="00705D21"/>
    <w:rsid w:val="00715765"/>
    <w:rsid w:val="0071770C"/>
    <w:rsid w:val="00717AD9"/>
    <w:rsid w:val="0073108C"/>
    <w:rsid w:val="00731E95"/>
    <w:rsid w:val="00733BF5"/>
    <w:rsid w:val="00743364"/>
    <w:rsid w:val="007536D6"/>
    <w:rsid w:val="00754E79"/>
    <w:rsid w:val="0075753F"/>
    <w:rsid w:val="0077402A"/>
    <w:rsid w:val="007864DF"/>
    <w:rsid w:val="0079046B"/>
    <w:rsid w:val="00791138"/>
    <w:rsid w:val="007A1A70"/>
    <w:rsid w:val="007A63B6"/>
    <w:rsid w:val="007A66A1"/>
    <w:rsid w:val="007A7194"/>
    <w:rsid w:val="007B3514"/>
    <w:rsid w:val="007B403A"/>
    <w:rsid w:val="007D097F"/>
    <w:rsid w:val="007D1C70"/>
    <w:rsid w:val="007D25FD"/>
    <w:rsid w:val="007E0BE4"/>
    <w:rsid w:val="007E14ED"/>
    <w:rsid w:val="007F668E"/>
    <w:rsid w:val="007F7E55"/>
    <w:rsid w:val="008009C6"/>
    <w:rsid w:val="0080335B"/>
    <w:rsid w:val="00803535"/>
    <w:rsid w:val="008163A2"/>
    <w:rsid w:val="008422B8"/>
    <w:rsid w:val="00850AF4"/>
    <w:rsid w:val="00857950"/>
    <w:rsid w:val="00860E6A"/>
    <w:rsid w:val="008630D6"/>
    <w:rsid w:val="00866D26"/>
    <w:rsid w:val="0087280A"/>
    <w:rsid w:val="00873012"/>
    <w:rsid w:val="00880833"/>
    <w:rsid w:val="00892A61"/>
    <w:rsid w:val="00893AD4"/>
    <w:rsid w:val="008A185E"/>
    <w:rsid w:val="008C3641"/>
    <w:rsid w:val="008D2C82"/>
    <w:rsid w:val="008D6B92"/>
    <w:rsid w:val="008E2BE0"/>
    <w:rsid w:val="008E4E6F"/>
    <w:rsid w:val="008E5867"/>
    <w:rsid w:val="008E6D8B"/>
    <w:rsid w:val="008F0CA2"/>
    <w:rsid w:val="008F183B"/>
    <w:rsid w:val="008F5314"/>
    <w:rsid w:val="008F6CA5"/>
    <w:rsid w:val="0090268B"/>
    <w:rsid w:val="0090281F"/>
    <w:rsid w:val="00902FC1"/>
    <w:rsid w:val="00905829"/>
    <w:rsid w:val="00910179"/>
    <w:rsid w:val="009206BF"/>
    <w:rsid w:val="00925666"/>
    <w:rsid w:val="0093637F"/>
    <w:rsid w:val="00936872"/>
    <w:rsid w:val="009507C2"/>
    <w:rsid w:val="009510E2"/>
    <w:rsid w:val="00953D26"/>
    <w:rsid w:val="00956CA6"/>
    <w:rsid w:val="00961BD9"/>
    <w:rsid w:val="009626D8"/>
    <w:rsid w:val="009665FB"/>
    <w:rsid w:val="00984F80"/>
    <w:rsid w:val="00986458"/>
    <w:rsid w:val="00996D6B"/>
    <w:rsid w:val="009B27F8"/>
    <w:rsid w:val="009B414E"/>
    <w:rsid w:val="009B6072"/>
    <w:rsid w:val="009C0094"/>
    <w:rsid w:val="009D359D"/>
    <w:rsid w:val="009E1B83"/>
    <w:rsid w:val="009E3558"/>
    <w:rsid w:val="009E68AF"/>
    <w:rsid w:val="009E72DE"/>
    <w:rsid w:val="009E7689"/>
    <w:rsid w:val="009F092F"/>
    <w:rsid w:val="009F4B4D"/>
    <w:rsid w:val="00A11AAF"/>
    <w:rsid w:val="00A144BC"/>
    <w:rsid w:val="00A14D81"/>
    <w:rsid w:val="00A26BF0"/>
    <w:rsid w:val="00A272E3"/>
    <w:rsid w:val="00A429F5"/>
    <w:rsid w:val="00A42D28"/>
    <w:rsid w:val="00A47C1B"/>
    <w:rsid w:val="00A50A27"/>
    <w:rsid w:val="00A55572"/>
    <w:rsid w:val="00A678C4"/>
    <w:rsid w:val="00A71932"/>
    <w:rsid w:val="00A729DB"/>
    <w:rsid w:val="00A846E8"/>
    <w:rsid w:val="00A84C10"/>
    <w:rsid w:val="00A90069"/>
    <w:rsid w:val="00A915ED"/>
    <w:rsid w:val="00A9316D"/>
    <w:rsid w:val="00A952E6"/>
    <w:rsid w:val="00A95594"/>
    <w:rsid w:val="00A97A51"/>
    <w:rsid w:val="00AA0B9B"/>
    <w:rsid w:val="00AA138B"/>
    <w:rsid w:val="00AA3431"/>
    <w:rsid w:val="00AA7B5F"/>
    <w:rsid w:val="00AB4A8C"/>
    <w:rsid w:val="00AB5FB3"/>
    <w:rsid w:val="00AC2554"/>
    <w:rsid w:val="00AD0312"/>
    <w:rsid w:val="00AD32A1"/>
    <w:rsid w:val="00AD4779"/>
    <w:rsid w:val="00AD7C8D"/>
    <w:rsid w:val="00AE66AA"/>
    <w:rsid w:val="00AF09F8"/>
    <w:rsid w:val="00B04444"/>
    <w:rsid w:val="00B06B9D"/>
    <w:rsid w:val="00B14B10"/>
    <w:rsid w:val="00B17733"/>
    <w:rsid w:val="00B2161F"/>
    <w:rsid w:val="00B275BB"/>
    <w:rsid w:val="00B373BA"/>
    <w:rsid w:val="00B377C4"/>
    <w:rsid w:val="00B41878"/>
    <w:rsid w:val="00B6467A"/>
    <w:rsid w:val="00B731DE"/>
    <w:rsid w:val="00B826DC"/>
    <w:rsid w:val="00B84177"/>
    <w:rsid w:val="00B95413"/>
    <w:rsid w:val="00BA0E70"/>
    <w:rsid w:val="00BA28BE"/>
    <w:rsid w:val="00BA38AF"/>
    <w:rsid w:val="00BC64EF"/>
    <w:rsid w:val="00BC67F9"/>
    <w:rsid w:val="00BD482A"/>
    <w:rsid w:val="00BD61F6"/>
    <w:rsid w:val="00BE283C"/>
    <w:rsid w:val="00BF2154"/>
    <w:rsid w:val="00C003BF"/>
    <w:rsid w:val="00C00B6F"/>
    <w:rsid w:val="00C02BCA"/>
    <w:rsid w:val="00C15D66"/>
    <w:rsid w:val="00C20CC7"/>
    <w:rsid w:val="00C247EC"/>
    <w:rsid w:val="00C25485"/>
    <w:rsid w:val="00C41116"/>
    <w:rsid w:val="00C5054D"/>
    <w:rsid w:val="00C50BCE"/>
    <w:rsid w:val="00C56F0D"/>
    <w:rsid w:val="00C61B0E"/>
    <w:rsid w:val="00C63674"/>
    <w:rsid w:val="00C644C4"/>
    <w:rsid w:val="00C75C8F"/>
    <w:rsid w:val="00C81938"/>
    <w:rsid w:val="00C8375E"/>
    <w:rsid w:val="00C85EE6"/>
    <w:rsid w:val="00C87A1C"/>
    <w:rsid w:val="00C945D8"/>
    <w:rsid w:val="00C94D30"/>
    <w:rsid w:val="00C95288"/>
    <w:rsid w:val="00CB0801"/>
    <w:rsid w:val="00CB7FF0"/>
    <w:rsid w:val="00CC2CE7"/>
    <w:rsid w:val="00CD1149"/>
    <w:rsid w:val="00CD2993"/>
    <w:rsid w:val="00CD2F13"/>
    <w:rsid w:val="00CD42DA"/>
    <w:rsid w:val="00CF31C1"/>
    <w:rsid w:val="00CF465E"/>
    <w:rsid w:val="00CF4B12"/>
    <w:rsid w:val="00CF6C5B"/>
    <w:rsid w:val="00CF7B61"/>
    <w:rsid w:val="00CF7E31"/>
    <w:rsid w:val="00D12FA0"/>
    <w:rsid w:val="00D16366"/>
    <w:rsid w:val="00D3438D"/>
    <w:rsid w:val="00D40DD5"/>
    <w:rsid w:val="00D6091C"/>
    <w:rsid w:val="00D7194A"/>
    <w:rsid w:val="00D74184"/>
    <w:rsid w:val="00D76E42"/>
    <w:rsid w:val="00D804F0"/>
    <w:rsid w:val="00D8553D"/>
    <w:rsid w:val="00D8664B"/>
    <w:rsid w:val="00D976AC"/>
    <w:rsid w:val="00DB5F90"/>
    <w:rsid w:val="00DC4790"/>
    <w:rsid w:val="00DC4F15"/>
    <w:rsid w:val="00DC7E91"/>
    <w:rsid w:val="00DD2831"/>
    <w:rsid w:val="00DD3B22"/>
    <w:rsid w:val="00DD4B59"/>
    <w:rsid w:val="00DE0A9C"/>
    <w:rsid w:val="00DE0B6A"/>
    <w:rsid w:val="00DF3351"/>
    <w:rsid w:val="00DF549D"/>
    <w:rsid w:val="00DF69F2"/>
    <w:rsid w:val="00E07ACC"/>
    <w:rsid w:val="00E07D3B"/>
    <w:rsid w:val="00E27326"/>
    <w:rsid w:val="00E304DA"/>
    <w:rsid w:val="00E31AA6"/>
    <w:rsid w:val="00E33562"/>
    <w:rsid w:val="00E3581D"/>
    <w:rsid w:val="00E35CA0"/>
    <w:rsid w:val="00E4567A"/>
    <w:rsid w:val="00E50014"/>
    <w:rsid w:val="00E56083"/>
    <w:rsid w:val="00E56B28"/>
    <w:rsid w:val="00E617A6"/>
    <w:rsid w:val="00E660BA"/>
    <w:rsid w:val="00E728FF"/>
    <w:rsid w:val="00E82385"/>
    <w:rsid w:val="00E86809"/>
    <w:rsid w:val="00E87337"/>
    <w:rsid w:val="00E95126"/>
    <w:rsid w:val="00EA076F"/>
    <w:rsid w:val="00EA3F19"/>
    <w:rsid w:val="00EA4782"/>
    <w:rsid w:val="00EA53C8"/>
    <w:rsid w:val="00EB3E31"/>
    <w:rsid w:val="00EB61EC"/>
    <w:rsid w:val="00ED07CE"/>
    <w:rsid w:val="00EF1C36"/>
    <w:rsid w:val="00EF563C"/>
    <w:rsid w:val="00EF5ED7"/>
    <w:rsid w:val="00F003FF"/>
    <w:rsid w:val="00F00524"/>
    <w:rsid w:val="00F055FE"/>
    <w:rsid w:val="00F10063"/>
    <w:rsid w:val="00F1172A"/>
    <w:rsid w:val="00F208EB"/>
    <w:rsid w:val="00F26720"/>
    <w:rsid w:val="00F43105"/>
    <w:rsid w:val="00F57B74"/>
    <w:rsid w:val="00F57C8A"/>
    <w:rsid w:val="00F63D29"/>
    <w:rsid w:val="00F7160C"/>
    <w:rsid w:val="00F7403C"/>
    <w:rsid w:val="00F76EDF"/>
    <w:rsid w:val="00F7782D"/>
    <w:rsid w:val="00F8151F"/>
    <w:rsid w:val="00F83E34"/>
    <w:rsid w:val="00F8408D"/>
    <w:rsid w:val="00F85768"/>
    <w:rsid w:val="00F92213"/>
    <w:rsid w:val="00FA0214"/>
    <w:rsid w:val="00FA221B"/>
    <w:rsid w:val="00FA389D"/>
    <w:rsid w:val="00FB3C80"/>
    <w:rsid w:val="00FB49F5"/>
    <w:rsid w:val="00FE30FE"/>
    <w:rsid w:val="00FE64B5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5C3D7"/>
  <w15:docId w15:val="{71F1F53E-6261-465D-A21E-8DFA28BF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6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4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4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4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4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E2BDA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a">
    <w:name w:val="List Paragraph"/>
    <w:basedOn w:val="a"/>
    <w:qFormat/>
    <w:rsid w:val="000D7574"/>
    <w:pPr>
      <w:spacing w:after="160" w:line="264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paragraph" w:customStyle="1" w:styleId="ConsPlusNormal">
    <w:name w:val="ConsPlusNormal"/>
    <w:qFormat/>
    <w:rsid w:val="000D7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0D7574"/>
  </w:style>
  <w:style w:type="character" w:styleId="ab">
    <w:name w:val="annotation reference"/>
    <w:basedOn w:val="a0"/>
    <w:uiPriority w:val="99"/>
    <w:semiHidden/>
    <w:unhideWhenUsed/>
    <w:rsid w:val="007D1C7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1C7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D1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1C7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D1C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026A1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  <w:style w:type="character" w:styleId="af0">
    <w:name w:val="footnote reference"/>
    <w:basedOn w:val="a0"/>
    <w:uiPriority w:val="99"/>
    <w:semiHidden/>
    <w:unhideWhenUsed/>
    <w:rsid w:val="001A5B4E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1A5B4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A5B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93890CCDF161B5C3D85D4A22B9C5D7668C0366AE631990434FF07ACB5EF4D45BB899B39C184CAC8A875E7EC20B0870676D4B08D2AE7P" TargetMode="External"/><Relationship Id="rId13" Type="http://schemas.openxmlformats.org/officeDocument/2006/relationships/hyperlink" Target="consultantplus://offline/ref=4B26CEBBFEA9E179597527566E76D41F09CB6221E364C19954B4F9FC94680E2E93C1BDC41AB2F76CA25EDB7511J7tFK" TargetMode="Externa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26CEBBFEA9E179597527566E76D41F0ECE652EE464C19954B4F9FC94680E2E93C1BDC41AB2F76CA25EDB7511J7t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26CEBBFEA9E179597527566E76D41F0ECE652EE464C19954B4F9FC94680E2E93C1BDC41AB2F76CA25EDB7511J7tFK" TargetMode="External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26CEBBFEA9E179597527566E76D41F0ECE652EE464C19954B4F9FC94680E2E93C1BDC41AB2F76CA25EDB7511J7tFK" TargetMode="External"/><Relationship Id="rId20" Type="http://schemas.openxmlformats.org/officeDocument/2006/relationships/hyperlink" Target="consultantplus://offline/ref=03193890CCDF161B5C3D85D4A22B9C5D7668C0366AE631990434FF07ACB5EF4D45BB899B39C184CAC8A875E7EC20B0870676D4B08D2AE7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B26CEBBFEA9E179597527566E76D41F0ECE652EE464C19954B4F9FC94680E2E93C1BDC41AB2F76CA25EDB7511J7tFK" TargetMode="External"/><Relationship Id="rId19" Type="http://schemas.openxmlformats.org/officeDocument/2006/relationships/hyperlink" Target="consultantplus://offline/ref=03193890CCDF161B5C3D85D4A22B9C5D7668C0366AE631990434FF07ACB5EF4D45BB899B39C184CAC8A875E7EC20B0870676D4B08D2AE7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B26CEBBFEA9E179597527566E76D41F0ECD632CE167C19954B4F9FC94680E2E81C1E5CF1EBCE238F2048C781274EE45DD0E571A0CJ8tDK" TargetMode="External"/><Relationship Id="rId2" Type="http://schemas.openxmlformats.org/officeDocument/2006/relationships/hyperlink" Target="consultantplus://offline/ref=4B26CEBBFEA9E179597527566E76D41F0ECE6C29E463C19954B4F9FC94680E2E93C1BDC41AB2F76CA25EDB7511J7tFK" TargetMode="External"/><Relationship Id="rId1" Type="http://schemas.openxmlformats.org/officeDocument/2006/relationships/hyperlink" Target="consultantplus://offline/ref=4B26CEBBFEA9E179597527566E76D41F0ECD632CE167C19954B4F9FC94680E2E81C1E5CF1EBCE238F2048C781274EE45DD0E571A0CJ8tDK" TargetMode="External"/><Relationship Id="rId5" Type="http://schemas.openxmlformats.org/officeDocument/2006/relationships/hyperlink" Target="consultantplus://offline/ref=4B26CEBBFEA9E179597527566E76D41F0ECD632CE167C19954B4F9FC94680E2E81C1E5CF1EBCE238F2048C781274EE45DD0E571A0CJ8tDK" TargetMode="External"/><Relationship Id="rId4" Type="http://schemas.openxmlformats.org/officeDocument/2006/relationships/hyperlink" Target="consultantplus://offline/ref=4B26CEBBFEA9E179597527566E76D41F0ECD632CE167C19954B4F9FC94680E2E81C1E5CF1EBCE238F2048C781274EE45DD0E571A0CJ8t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9BDB-9478-487F-94A5-18951395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6011</Words>
  <Characters>34266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Юрасова Татьяна Сергеевна</dc:creator>
  <cp:lastModifiedBy>1</cp:lastModifiedBy>
  <cp:revision>2</cp:revision>
  <cp:lastPrinted>2022-11-08T13:30:00Z</cp:lastPrinted>
  <dcterms:created xsi:type="dcterms:W3CDTF">2023-03-28T13:09:00Z</dcterms:created>
  <dcterms:modified xsi:type="dcterms:W3CDTF">2023-03-28T13:09:00Z</dcterms:modified>
</cp:coreProperties>
</file>